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81" w:rsidRDefault="00160981" w:rsidP="00160981">
      <w:pPr>
        <w:pStyle w:val="Corpodetexto"/>
        <w:jc w:val="center"/>
        <w:rPr>
          <w:b/>
        </w:rPr>
      </w:pPr>
    </w:p>
    <w:p w:rsidR="00160981" w:rsidRPr="00462511" w:rsidRDefault="00160981" w:rsidP="00160981">
      <w:pPr>
        <w:pStyle w:val="Corpodetexto"/>
        <w:jc w:val="center"/>
        <w:rPr>
          <w:b/>
        </w:rPr>
      </w:pPr>
      <w:r w:rsidRPr="00462511">
        <w:rPr>
          <w:b/>
        </w:rPr>
        <w:t>EDITAL</w:t>
      </w:r>
    </w:p>
    <w:p w:rsidR="00160981" w:rsidRPr="00462511" w:rsidRDefault="00160981" w:rsidP="00160981">
      <w:pPr>
        <w:pStyle w:val="Corpodetexto"/>
        <w:jc w:val="center"/>
        <w:rPr>
          <w:b/>
        </w:rPr>
      </w:pPr>
    </w:p>
    <w:p w:rsidR="00160981" w:rsidRPr="00462511" w:rsidRDefault="00160981" w:rsidP="00160981">
      <w:pPr>
        <w:pStyle w:val="Corpodetexto"/>
        <w:jc w:val="center"/>
        <w:rPr>
          <w:b/>
        </w:rPr>
      </w:pPr>
      <w:r w:rsidRPr="00462511">
        <w:rPr>
          <w:b/>
        </w:rPr>
        <w:t xml:space="preserve">CONVITE Nº </w:t>
      </w:r>
      <w:r w:rsidR="003B0304">
        <w:rPr>
          <w:b/>
        </w:rPr>
        <w:t>005</w:t>
      </w:r>
      <w:r w:rsidRPr="00462511">
        <w:rPr>
          <w:b/>
        </w:rPr>
        <w:t>/</w:t>
      </w:r>
      <w:r w:rsidR="003B0304">
        <w:rPr>
          <w:b/>
        </w:rPr>
        <w:t>2016</w:t>
      </w:r>
    </w:p>
    <w:p w:rsidR="00160981" w:rsidRPr="00462511" w:rsidRDefault="00160981" w:rsidP="00160981">
      <w:pPr>
        <w:pStyle w:val="Corpodetexto"/>
        <w:jc w:val="center"/>
      </w:pPr>
    </w:p>
    <w:p w:rsidR="00160981" w:rsidRPr="00462511" w:rsidRDefault="00160981" w:rsidP="00160981">
      <w:pPr>
        <w:pStyle w:val="Corpodetexto"/>
        <w:jc w:val="center"/>
        <w:rPr>
          <w:b/>
        </w:rPr>
      </w:pPr>
      <w:r w:rsidRPr="00462511">
        <w:rPr>
          <w:b/>
        </w:rPr>
        <w:t>TIPO: MENOR PREÇO</w:t>
      </w:r>
    </w:p>
    <w:p w:rsidR="00160981" w:rsidRPr="00462511" w:rsidRDefault="00160981" w:rsidP="00160981">
      <w:pPr>
        <w:pStyle w:val="Corpodetexto"/>
        <w:ind w:firstLine="708"/>
        <w:jc w:val="both"/>
      </w:pPr>
    </w:p>
    <w:p w:rsidR="00160981" w:rsidRPr="00462511" w:rsidRDefault="00160981" w:rsidP="00160981">
      <w:pPr>
        <w:pStyle w:val="Corpodetexto"/>
        <w:tabs>
          <w:tab w:val="left" w:pos="420"/>
        </w:tabs>
        <w:jc w:val="both"/>
      </w:pPr>
      <w:r w:rsidRPr="00462511">
        <w:rPr>
          <w:b/>
          <w:bCs/>
        </w:rPr>
        <w:tab/>
        <w:t>O Município de Boqueirão do Piauí</w:t>
      </w:r>
      <w:r w:rsidRPr="00462511">
        <w:t xml:space="preserve">, através da Comissão Permanente de Licitação, devidamente instituída por Portaria em anexo, torna público para o conhecimento dos interessados que realizará certame licitatório na modalidade CONVITE do tipo menor preço global, sob regime de empreitada </w:t>
      </w:r>
      <w:r>
        <w:t>global</w:t>
      </w:r>
      <w:r w:rsidRPr="00462511">
        <w:t>, de acordo com o que determina a Lei Federal nº 8.666, de 21 de junho de 1993, com as alterações introduzidas pela Lei federal nº 8.883, de 08 de junho de 1994, c/c a Lei nº 9.648, de 27 de maio de 1998, e as condições desde Convite, a realizar-se na sede da Prefeitura.</w:t>
      </w:r>
    </w:p>
    <w:p w:rsidR="00160981" w:rsidRPr="00462511" w:rsidRDefault="00160981" w:rsidP="00160981">
      <w:pPr>
        <w:pStyle w:val="Corpodetexto3"/>
        <w:jc w:val="both"/>
        <w:rPr>
          <w:sz w:val="24"/>
          <w:szCs w:val="24"/>
        </w:rPr>
      </w:pPr>
    </w:p>
    <w:p w:rsidR="00160981" w:rsidRPr="00C177A7" w:rsidRDefault="00160981" w:rsidP="00160981">
      <w:pPr>
        <w:pStyle w:val="Corpodetexto3"/>
        <w:numPr>
          <w:ilvl w:val="1"/>
          <w:numId w:val="17"/>
        </w:numPr>
        <w:tabs>
          <w:tab w:val="clear" w:pos="360"/>
          <w:tab w:val="num" w:pos="0"/>
          <w:tab w:val="num" w:pos="540"/>
          <w:tab w:val="left" w:pos="8662"/>
        </w:tabs>
        <w:spacing w:after="0"/>
        <w:ind w:left="0" w:right="-22" w:firstLine="0"/>
        <w:jc w:val="both"/>
        <w:rPr>
          <w:sz w:val="24"/>
          <w:szCs w:val="24"/>
        </w:rPr>
      </w:pPr>
      <w:r w:rsidRPr="00C177A7">
        <w:rPr>
          <w:sz w:val="24"/>
          <w:szCs w:val="24"/>
        </w:rPr>
        <w:t xml:space="preserve">Para participar desta licitação, as licitantes, apresentarão ao Presidente da Comissão Central de </w:t>
      </w:r>
      <w:r w:rsidR="003B0304">
        <w:rPr>
          <w:sz w:val="24"/>
          <w:szCs w:val="24"/>
        </w:rPr>
        <w:t>Licitação do Município, às 09h00min</w:t>
      </w:r>
      <w:r w:rsidRPr="00C177A7">
        <w:rPr>
          <w:sz w:val="24"/>
          <w:szCs w:val="24"/>
        </w:rPr>
        <w:t xml:space="preserve"> (</w:t>
      </w:r>
      <w:r w:rsidR="003B0304">
        <w:rPr>
          <w:sz w:val="24"/>
          <w:szCs w:val="24"/>
        </w:rPr>
        <w:t>nove horas</w:t>
      </w:r>
      <w:r w:rsidRPr="00C177A7">
        <w:rPr>
          <w:sz w:val="24"/>
          <w:szCs w:val="24"/>
        </w:rPr>
        <w:t xml:space="preserve">) do dia </w:t>
      </w:r>
      <w:r w:rsidR="003B0304">
        <w:rPr>
          <w:sz w:val="24"/>
          <w:szCs w:val="24"/>
        </w:rPr>
        <w:t>16</w:t>
      </w:r>
      <w:r w:rsidRPr="00232AD4">
        <w:rPr>
          <w:sz w:val="24"/>
          <w:szCs w:val="24"/>
        </w:rPr>
        <w:t xml:space="preserve"> de </w:t>
      </w:r>
      <w:r w:rsidR="003B0304">
        <w:rPr>
          <w:sz w:val="24"/>
          <w:szCs w:val="24"/>
        </w:rPr>
        <w:t>maio</w:t>
      </w:r>
      <w:r w:rsidRPr="00232AD4">
        <w:rPr>
          <w:sz w:val="24"/>
          <w:szCs w:val="24"/>
        </w:rPr>
        <w:t xml:space="preserve"> de </w:t>
      </w:r>
      <w:r w:rsidR="003B0304">
        <w:rPr>
          <w:sz w:val="24"/>
          <w:szCs w:val="24"/>
        </w:rPr>
        <w:t>2016</w:t>
      </w:r>
      <w:r w:rsidRPr="00C177A7">
        <w:rPr>
          <w:sz w:val="24"/>
          <w:szCs w:val="24"/>
        </w:rPr>
        <w:t>, 02 (dois) envelopes: um contendo o título “HABILITAÇÃO” e outro com o título "PROPOSTA DE PREÇOS", conforme</w:t>
      </w:r>
      <w:r>
        <w:rPr>
          <w:sz w:val="24"/>
          <w:szCs w:val="24"/>
        </w:rPr>
        <w:t xml:space="preserve"> os itens 6</w:t>
      </w:r>
      <w:r w:rsidRPr="00C177A7">
        <w:rPr>
          <w:sz w:val="24"/>
          <w:szCs w:val="24"/>
        </w:rPr>
        <w:t>.0</w:t>
      </w:r>
      <w:r>
        <w:rPr>
          <w:sz w:val="24"/>
          <w:szCs w:val="24"/>
        </w:rPr>
        <w:t xml:space="preserve"> e 7.0</w:t>
      </w:r>
      <w:r w:rsidRPr="00C177A7">
        <w:rPr>
          <w:sz w:val="24"/>
          <w:szCs w:val="24"/>
        </w:rPr>
        <w:t xml:space="preserve"> do Convite.</w:t>
      </w:r>
    </w:p>
    <w:p w:rsidR="00160981" w:rsidRPr="00C177A7" w:rsidRDefault="00160981" w:rsidP="00160981">
      <w:pPr>
        <w:pStyle w:val="Corpodetexto3"/>
        <w:tabs>
          <w:tab w:val="num" w:pos="540"/>
          <w:tab w:val="left" w:pos="8662"/>
        </w:tabs>
        <w:ind w:right="-22"/>
        <w:jc w:val="both"/>
        <w:rPr>
          <w:sz w:val="24"/>
          <w:szCs w:val="24"/>
        </w:rPr>
      </w:pPr>
    </w:p>
    <w:p w:rsidR="00160981" w:rsidRPr="00C30112" w:rsidRDefault="00160981" w:rsidP="00160981">
      <w:pPr>
        <w:pStyle w:val="Corpodetexto3"/>
        <w:numPr>
          <w:ilvl w:val="1"/>
          <w:numId w:val="17"/>
        </w:numPr>
        <w:tabs>
          <w:tab w:val="clear" w:pos="360"/>
          <w:tab w:val="num" w:pos="0"/>
          <w:tab w:val="num" w:pos="540"/>
          <w:tab w:val="left" w:pos="8662"/>
        </w:tabs>
        <w:spacing w:after="0"/>
        <w:ind w:left="0" w:right="-22" w:firstLine="0"/>
        <w:jc w:val="both"/>
        <w:rPr>
          <w:sz w:val="24"/>
          <w:szCs w:val="24"/>
        </w:rPr>
      </w:pPr>
      <w:r w:rsidRPr="00C30112">
        <w:rPr>
          <w:sz w:val="24"/>
          <w:szCs w:val="24"/>
        </w:rPr>
        <w:t>O Convite está disponível para exame ou aquisição dos i</w:t>
      </w:r>
      <w:r>
        <w:rPr>
          <w:sz w:val="24"/>
          <w:szCs w:val="24"/>
        </w:rPr>
        <w:t xml:space="preserve">nteressados, na sede </w:t>
      </w:r>
      <w:r w:rsidRPr="00C30112">
        <w:rPr>
          <w:sz w:val="24"/>
          <w:szCs w:val="24"/>
        </w:rPr>
        <w:t xml:space="preserve">da Prefeitura, situada na </w:t>
      </w:r>
      <w:r w:rsidRPr="00C30112">
        <w:rPr>
          <w:color w:val="000000"/>
          <w:sz w:val="24"/>
          <w:szCs w:val="24"/>
        </w:rPr>
        <w:t>Avenida Primavera, nº 699, Centro</w:t>
      </w:r>
      <w:r w:rsidRPr="00C30112">
        <w:rPr>
          <w:sz w:val="24"/>
          <w:szCs w:val="24"/>
        </w:rPr>
        <w:t>, Boqueirão do Piauí/PI.</w:t>
      </w:r>
    </w:p>
    <w:p w:rsidR="00160981" w:rsidRPr="00C177A7" w:rsidRDefault="00160981" w:rsidP="00160981">
      <w:pPr>
        <w:pStyle w:val="PargrafodaLista"/>
        <w:ind w:left="0"/>
        <w:jc w:val="both"/>
      </w:pPr>
    </w:p>
    <w:p w:rsidR="00160981" w:rsidRPr="00C177A7" w:rsidRDefault="00160981" w:rsidP="00160981">
      <w:pPr>
        <w:pStyle w:val="Corpodetexto3"/>
        <w:tabs>
          <w:tab w:val="num" w:pos="540"/>
        </w:tabs>
        <w:jc w:val="both"/>
        <w:rPr>
          <w:bCs/>
          <w:sz w:val="24"/>
          <w:szCs w:val="24"/>
        </w:rPr>
      </w:pPr>
      <w:r w:rsidRPr="00C177A7">
        <w:rPr>
          <w:sz w:val="24"/>
          <w:szCs w:val="24"/>
        </w:rPr>
        <w:t>1.3 Na hipótese de ocorrer feriado ou outro fato impeditivo, a critério exclusivo da Administração que impeça a realização desta licitação, fica a mesma adiada para o primeiro dia útil imediato, no mesmo local e horário indicados neste Convite.</w:t>
      </w:r>
    </w:p>
    <w:p w:rsidR="00160981" w:rsidRPr="00C177A7" w:rsidRDefault="00160981" w:rsidP="00160981">
      <w:pPr>
        <w:widowControl w:val="0"/>
        <w:tabs>
          <w:tab w:val="left" w:pos="-1701"/>
        </w:tabs>
        <w:jc w:val="both"/>
      </w:pPr>
    </w:p>
    <w:p w:rsidR="00160981" w:rsidRPr="00C177A7" w:rsidRDefault="00160981" w:rsidP="00160981">
      <w:pPr>
        <w:numPr>
          <w:ilvl w:val="0"/>
          <w:numId w:val="16"/>
        </w:numPr>
        <w:ind w:left="0" w:firstLine="0"/>
        <w:jc w:val="both"/>
        <w:rPr>
          <w:bCs/>
        </w:rPr>
      </w:pPr>
      <w:r w:rsidRPr="00C177A7">
        <w:rPr>
          <w:bCs/>
        </w:rPr>
        <w:t xml:space="preserve">DO OBJETO </w:t>
      </w:r>
    </w:p>
    <w:p w:rsidR="00160981" w:rsidRPr="00C177A7" w:rsidRDefault="00160981" w:rsidP="00160981">
      <w:pPr>
        <w:jc w:val="both"/>
      </w:pPr>
    </w:p>
    <w:p w:rsidR="00160981" w:rsidRPr="003B0304" w:rsidRDefault="00160981" w:rsidP="00160981">
      <w:pPr>
        <w:spacing w:line="240" w:lineRule="atLeast"/>
        <w:jc w:val="both"/>
        <w:rPr>
          <w:lang w:val="pt-PT"/>
        </w:rPr>
      </w:pPr>
      <w:r w:rsidRPr="00C177A7">
        <w:t>2.</w:t>
      </w:r>
      <w:r w:rsidR="003B0304">
        <w:t>1 Este Convite tem por objeto a c</w:t>
      </w:r>
      <w:r w:rsidR="003B0304" w:rsidRPr="003B0304">
        <w:t xml:space="preserve">ontratação de empresa para a construção de muro da </w:t>
      </w:r>
      <w:r w:rsidR="00E95F0A">
        <w:t>Unidade Escolar</w:t>
      </w:r>
      <w:r w:rsidR="003B0304" w:rsidRPr="003B0304">
        <w:t xml:space="preserve"> Filomena Soares dos Santos, no Município de Boqueirão do Piauí.  </w:t>
      </w:r>
    </w:p>
    <w:p w:rsidR="00160981" w:rsidRPr="00C177A7" w:rsidRDefault="00160981" w:rsidP="00160981">
      <w:pPr>
        <w:jc w:val="both"/>
      </w:pPr>
    </w:p>
    <w:p w:rsidR="00160981" w:rsidRPr="00C177A7" w:rsidRDefault="00160981" w:rsidP="00160981">
      <w:pPr>
        <w:spacing w:line="240" w:lineRule="atLeast"/>
        <w:jc w:val="both"/>
      </w:pPr>
      <w:r w:rsidRPr="00C177A7">
        <w:t>3.0 DAS DISPOSIÇÕES GERAIS</w:t>
      </w:r>
    </w:p>
    <w:p w:rsidR="00160981" w:rsidRPr="00C177A7" w:rsidRDefault="00160981" w:rsidP="00160981">
      <w:pPr>
        <w:spacing w:line="240" w:lineRule="atLeast"/>
        <w:ind w:left="360"/>
        <w:jc w:val="both"/>
      </w:pPr>
    </w:p>
    <w:p w:rsidR="00160981" w:rsidRPr="00C177A7" w:rsidRDefault="00160981" w:rsidP="00160981">
      <w:pPr>
        <w:pStyle w:val="Corpodetexto3"/>
        <w:numPr>
          <w:ilvl w:val="1"/>
          <w:numId w:val="17"/>
        </w:numPr>
        <w:tabs>
          <w:tab w:val="num" w:pos="540"/>
          <w:tab w:val="left" w:pos="8662"/>
        </w:tabs>
        <w:spacing w:after="0"/>
        <w:ind w:right="-22"/>
        <w:jc w:val="both"/>
        <w:rPr>
          <w:sz w:val="24"/>
          <w:szCs w:val="24"/>
        </w:rPr>
      </w:pPr>
      <w:r w:rsidRPr="00C177A7">
        <w:rPr>
          <w:sz w:val="24"/>
          <w:szCs w:val="24"/>
        </w:rPr>
        <w:t>As empresas interessadas poderão consultar ou adquirir o Convite, a p</w:t>
      </w:r>
      <w:r>
        <w:rPr>
          <w:sz w:val="24"/>
          <w:szCs w:val="24"/>
        </w:rPr>
        <w:t xml:space="preserve">artir do dia </w:t>
      </w:r>
      <w:r w:rsidR="00E95F0A">
        <w:rPr>
          <w:sz w:val="24"/>
          <w:szCs w:val="24"/>
        </w:rPr>
        <w:t>09</w:t>
      </w:r>
      <w:r w:rsidRPr="00232AD4">
        <w:rPr>
          <w:sz w:val="24"/>
          <w:szCs w:val="24"/>
        </w:rPr>
        <w:t xml:space="preserve"> de </w:t>
      </w:r>
      <w:r w:rsidR="003B0304">
        <w:rPr>
          <w:sz w:val="24"/>
          <w:szCs w:val="24"/>
        </w:rPr>
        <w:t xml:space="preserve">maio </w:t>
      </w:r>
      <w:r>
        <w:rPr>
          <w:sz w:val="24"/>
          <w:szCs w:val="24"/>
        </w:rPr>
        <w:t xml:space="preserve">de </w:t>
      </w:r>
      <w:r w:rsidR="003B0304">
        <w:rPr>
          <w:sz w:val="24"/>
          <w:szCs w:val="24"/>
        </w:rPr>
        <w:t>2016</w:t>
      </w:r>
      <w:r w:rsidRPr="00C177A7">
        <w:rPr>
          <w:sz w:val="24"/>
          <w:szCs w:val="24"/>
        </w:rPr>
        <w:t xml:space="preserve">, na Comissão Permanente de Licitação da Prefeitura Municipal de Boqueirão do Piauí, com sede situada na </w:t>
      </w:r>
      <w:r w:rsidRPr="00C30112">
        <w:rPr>
          <w:color w:val="000000"/>
          <w:sz w:val="24"/>
          <w:szCs w:val="24"/>
        </w:rPr>
        <w:t>Avenida Primavera, nº 699, Centro</w:t>
      </w:r>
      <w:r w:rsidRPr="00C177A7">
        <w:rPr>
          <w:sz w:val="24"/>
          <w:szCs w:val="24"/>
        </w:rPr>
        <w:t>, Boqueirão do Piauí/PI.</w:t>
      </w:r>
    </w:p>
    <w:p w:rsidR="00160981" w:rsidRPr="00C177A7" w:rsidRDefault="00160981" w:rsidP="00160981">
      <w:pPr>
        <w:tabs>
          <w:tab w:val="left" w:pos="6105"/>
        </w:tabs>
        <w:spacing w:line="240" w:lineRule="atLeast"/>
        <w:jc w:val="both"/>
      </w:pPr>
      <w:r w:rsidRPr="00C177A7">
        <w:tab/>
      </w:r>
    </w:p>
    <w:p w:rsidR="00160981" w:rsidRPr="00462511" w:rsidRDefault="00160981" w:rsidP="00160981">
      <w:pPr>
        <w:numPr>
          <w:ilvl w:val="1"/>
          <w:numId w:val="18"/>
        </w:numPr>
        <w:spacing w:line="240" w:lineRule="atLeast"/>
        <w:ind w:left="0" w:firstLine="45"/>
        <w:jc w:val="both"/>
      </w:pPr>
      <w:r w:rsidRPr="00462511">
        <w:t>Após o pronunciamento oficial da Presidente da Comissão indicando o início dos trabalhos, fica vedada a participação de qualquer licitante ao pleito, não se admitindo justificativaspara o atraso.</w:t>
      </w:r>
    </w:p>
    <w:p w:rsidR="00160981" w:rsidRDefault="00160981" w:rsidP="00160981"/>
    <w:p w:rsidR="00160981" w:rsidRDefault="00160981" w:rsidP="00160981"/>
    <w:p w:rsidR="00160981" w:rsidRPr="00B63BE6" w:rsidRDefault="00160981" w:rsidP="00160981"/>
    <w:p w:rsidR="00160981" w:rsidRPr="00462511" w:rsidRDefault="00160981" w:rsidP="00160981">
      <w:pPr>
        <w:pStyle w:val="Corpodetexto"/>
        <w:numPr>
          <w:ilvl w:val="0"/>
          <w:numId w:val="18"/>
        </w:numPr>
        <w:tabs>
          <w:tab w:val="left" w:pos="360"/>
        </w:tabs>
        <w:suppressAutoHyphens/>
        <w:spacing w:after="0"/>
        <w:jc w:val="both"/>
        <w:rPr>
          <w:b/>
        </w:rPr>
      </w:pPr>
      <w:r w:rsidRPr="00462511">
        <w:rPr>
          <w:b/>
        </w:rPr>
        <w:t>DA PARTICIPAÇÃO</w:t>
      </w:r>
    </w:p>
    <w:p w:rsidR="00160981" w:rsidRPr="00462511" w:rsidRDefault="00160981" w:rsidP="00160981">
      <w:pPr>
        <w:pStyle w:val="Corpodetexto"/>
        <w:jc w:val="both"/>
      </w:pPr>
    </w:p>
    <w:p w:rsidR="00160981" w:rsidRPr="00462511" w:rsidRDefault="00160981" w:rsidP="00160981">
      <w:pPr>
        <w:pStyle w:val="Corpodetexto"/>
        <w:numPr>
          <w:ilvl w:val="1"/>
          <w:numId w:val="18"/>
        </w:numPr>
        <w:tabs>
          <w:tab w:val="left" w:pos="420"/>
        </w:tabs>
        <w:suppressAutoHyphens/>
        <w:spacing w:after="0"/>
        <w:jc w:val="both"/>
      </w:pPr>
      <w:r w:rsidRPr="00462511">
        <w:t>Poderão participar os cadastrados ou não que manifestarem interesse no certame licitatório com antecedência mínima de 24 (vinte e quatro) horas da apresentação das propostas. Todas as empresas interessadas deverão realizar cadastro atualizado perante a Comissão Permanente de Licitação, munidos dos documentos mínimos exigidos na Lei nº 8.666/93, devidamente autenticados em cartório, até 24 (vinte e quatro) horas de antecedência da data de realização da abertura do certame licitatório.</w:t>
      </w:r>
    </w:p>
    <w:p w:rsidR="00160981" w:rsidRPr="00462511" w:rsidRDefault="00160981" w:rsidP="00160981">
      <w:pPr>
        <w:pStyle w:val="PargrafodaLista"/>
        <w:ind w:left="0"/>
        <w:jc w:val="both"/>
      </w:pPr>
    </w:p>
    <w:p w:rsidR="00160981" w:rsidRPr="00462511" w:rsidRDefault="00160981" w:rsidP="00160981">
      <w:pPr>
        <w:pStyle w:val="Corpodetexto"/>
        <w:numPr>
          <w:ilvl w:val="1"/>
          <w:numId w:val="18"/>
        </w:numPr>
        <w:tabs>
          <w:tab w:val="left" w:pos="420"/>
        </w:tabs>
        <w:suppressAutoHyphens/>
        <w:spacing w:after="0"/>
        <w:jc w:val="both"/>
      </w:pPr>
      <w:r w:rsidRPr="00462511">
        <w:t>Estarão impedidos de participar de qualquer fase do processo, interessados que se enquadrem nas hipóteses do art. 9° da Lei 8.666/193 e ainda em uma ou mais das situações a seguir:</w:t>
      </w:r>
    </w:p>
    <w:p w:rsidR="00160981" w:rsidRPr="00462511" w:rsidRDefault="00160981" w:rsidP="00160981">
      <w:pPr>
        <w:pStyle w:val="PargrafodaLista"/>
        <w:jc w:val="both"/>
      </w:pPr>
    </w:p>
    <w:p w:rsidR="00160981" w:rsidRPr="00462511" w:rsidRDefault="00160981" w:rsidP="00160981">
      <w:pPr>
        <w:pStyle w:val="Corpodetexto"/>
        <w:numPr>
          <w:ilvl w:val="2"/>
          <w:numId w:val="18"/>
        </w:numPr>
        <w:suppressAutoHyphens/>
        <w:spacing w:after="0"/>
        <w:ind w:left="426" w:firstLine="0"/>
        <w:jc w:val="both"/>
      </w:pPr>
      <w:r w:rsidRPr="00462511">
        <w:t>Empresas concordatárias, que se encontrem em processo falência, concurso de credores, dissolução, liquidação, nem aquelas que tenham sido declarados inidôneos para licitar ou contratar com a Administração Pública ou punidos com suspensão do direito de licitar e contratar com qualquer órgão ou ente integrante da Administração.</w:t>
      </w:r>
    </w:p>
    <w:p w:rsidR="00160981" w:rsidRPr="00462511" w:rsidRDefault="00160981" w:rsidP="00160981">
      <w:pPr>
        <w:pStyle w:val="Corpodetexto"/>
        <w:ind w:left="426"/>
        <w:jc w:val="both"/>
      </w:pPr>
    </w:p>
    <w:p w:rsidR="00160981" w:rsidRPr="00462511" w:rsidRDefault="00160981" w:rsidP="00160981">
      <w:pPr>
        <w:pStyle w:val="Corpodetexto"/>
        <w:numPr>
          <w:ilvl w:val="2"/>
          <w:numId w:val="18"/>
        </w:numPr>
        <w:suppressAutoHyphens/>
        <w:spacing w:after="0"/>
        <w:ind w:left="426" w:firstLine="0"/>
        <w:jc w:val="both"/>
      </w:pPr>
      <w:r w:rsidRPr="00462511">
        <w:t>Empresas cujos sócios, diretores, representantes legais e/ou responsáveis técnicos, membros de conselho técnico, consultivo, deliberativo ou administrativo, sejam funcionários, conselheiros, inspetores, diretores, empregados ou ocupantes de cargos comissionados no Município de Boqueirão do Piauí;</w:t>
      </w:r>
    </w:p>
    <w:p w:rsidR="00160981" w:rsidRPr="00462511" w:rsidRDefault="00160981" w:rsidP="00160981">
      <w:pPr>
        <w:pStyle w:val="Corpodetexto"/>
        <w:tabs>
          <w:tab w:val="left" w:pos="420"/>
        </w:tabs>
        <w:ind w:left="426"/>
        <w:jc w:val="both"/>
      </w:pPr>
    </w:p>
    <w:p w:rsidR="00160981" w:rsidRPr="00462511" w:rsidRDefault="00160981" w:rsidP="00160981">
      <w:pPr>
        <w:pStyle w:val="Corpodetexto"/>
        <w:numPr>
          <w:ilvl w:val="1"/>
          <w:numId w:val="18"/>
        </w:numPr>
        <w:tabs>
          <w:tab w:val="left" w:pos="420"/>
        </w:tabs>
        <w:suppressAutoHyphens/>
        <w:spacing w:after="0"/>
        <w:jc w:val="both"/>
      </w:pPr>
      <w:r w:rsidRPr="00462511">
        <w:t>Os envelopes contendo a proposta e os documentos de habilitação serão recebidos no endereço acima mencionado, na sessão pública de processamento do certame, após o credenciamento dos interessados que se apresentarem para participar do certame, sob coordenação da Comissão.</w:t>
      </w:r>
    </w:p>
    <w:p w:rsidR="00160981" w:rsidRPr="00462511" w:rsidRDefault="00160981" w:rsidP="00160981">
      <w:pPr>
        <w:pStyle w:val="Corpodetexto"/>
        <w:tabs>
          <w:tab w:val="left" w:pos="420"/>
        </w:tabs>
        <w:ind w:left="420"/>
        <w:jc w:val="both"/>
      </w:pPr>
    </w:p>
    <w:p w:rsidR="00160981" w:rsidRPr="00462511" w:rsidRDefault="00160981" w:rsidP="00160981">
      <w:pPr>
        <w:pStyle w:val="Corpodetexto"/>
        <w:numPr>
          <w:ilvl w:val="1"/>
          <w:numId w:val="18"/>
        </w:numPr>
        <w:tabs>
          <w:tab w:val="left" w:pos="420"/>
        </w:tabs>
        <w:suppressAutoHyphens/>
        <w:spacing w:after="0"/>
        <w:jc w:val="both"/>
      </w:pPr>
      <w:r w:rsidRPr="00462511">
        <w:t xml:space="preserve">Caso seja impossibilitada a realização da sessão na data marcada para início do certame, esta se realizará no primeiro dia útil </w:t>
      </w:r>
      <w:r w:rsidR="003B0304" w:rsidRPr="00462511">
        <w:t>subsequente</w:t>
      </w:r>
      <w:r w:rsidRPr="00462511">
        <w:t xml:space="preserve"> ou outra data deliberada pela Comissão Permanente de Licitação com a devida comunicação formal aos licitantes que retiraram o Edital. </w:t>
      </w:r>
    </w:p>
    <w:p w:rsidR="00160981" w:rsidRPr="00462511" w:rsidRDefault="00160981" w:rsidP="00160981">
      <w:pPr>
        <w:pStyle w:val="PargrafodaLista"/>
        <w:jc w:val="both"/>
        <w:rPr>
          <w:b/>
        </w:rPr>
      </w:pPr>
    </w:p>
    <w:p w:rsidR="00160981" w:rsidRPr="00462511" w:rsidRDefault="00160981" w:rsidP="00160981">
      <w:pPr>
        <w:pStyle w:val="Corpodetexto"/>
        <w:numPr>
          <w:ilvl w:val="0"/>
          <w:numId w:val="18"/>
        </w:numPr>
        <w:tabs>
          <w:tab w:val="left" w:pos="360"/>
          <w:tab w:val="left" w:pos="420"/>
        </w:tabs>
        <w:suppressAutoHyphens/>
        <w:spacing w:after="0"/>
        <w:jc w:val="both"/>
      </w:pPr>
      <w:r w:rsidRPr="00462511">
        <w:rPr>
          <w:b/>
        </w:rPr>
        <w:t>DA PROGRAMAÇÃO ORÇAMENTÁRIA</w:t>
      </w:r>
    </w:p>
    <w:p w:rsidR="00160981" w:rsidRPr="00462511" w:rsidRDefault="00160981" w:rsidP="00160981">
      <w:pPr>
        <w:pStyle w:val="Corpodetexto"/>
        <w:tabs>
          <w:tab w:val="left" w:pos="420"/>
        </w:tabs>
        <w:ind w:left="360"/>
        <w:jc w:val="both"/>
      </w:pPr>
    </w:p>
    <w:p w:rsidR="00160981" w:rsidRPr="00B63BE6" w:rsidRDefault="00160981" w:rsidP="00160981">
      <w:pPr>
        <w:pStyle w:val="Corpodetexto"/>
        <w:numPr>
          <w:ilvl w:val="1"/>
          <w:numId w:val="18"/>
        </w:numPr>
        <w:tabs>
          <w:tab w:val="left" w:pos="360"/>
          <w:tab w:val="left" w:pos="420"/>
        </w:tabs>
        <w:suppressAutoHyphens/>
        <w:spacing w:after="0"/>
        <w:ind w:left="420"/>
        <w:jc w:val="both"/>
      </w:pPr>
      <w:r w:rsidRPr="00B63BE6">
        <w:t>Os recursos para pr</w:t>
      </w:r>
      <w:r>
        <w:t>estações do objeto deste Edital</w:t>
      </w:r>
      <w:r w:rsidRPr="00B63BE6">
        <w:t xml:space="preserve"> correrã</w:t>
      </w:r>
      <w:r>
        <w:t>o à co</w:t>
      </w:r>
      <w:r w:rsidR="00E95F0A">
        <w:t xml:space="preserve">nta da seguinte fonte: </w:t>
      </w:r>
      <w:r>
        <w:t>Recursos Próprios</w:t>
      </w:r>
      <w:r w:rsidR="00E95F0A">
        <w:t xml:space="preserve"> do Tesouro Municipal</w:t>
      </w:r>
      <w:r w:rsidRPr="00B63BE6">
        <w:t>.</w:t>
      </w:r>
    </w:p>
    <w:p w:rsidR="00160981" w:rsidRPr="00462511" w:rsidRDefault="00160981" w:rsidP="00160981">
      <w:pPr>
        <w:pStyle w:val="Corpodetexto"/>
        <w:tabs>
          <w:tab w:val="left" w:pos="360"/>
          <w:tab w:val="left" w:pos="420"/>
        </w:tabs>
        <w:jc w:val="both"/>
        <w:rPr>
          <w:highlight w:val="yellow"/>
        </w:rPr>
      </w:pPr>
    </w:p>
    <w:p w:rsidR="00160981" w:rsidRPr="00462511" w:rsidRDefault="00160981" w:rsidP="00160981">
      <w:pPr>
        <w:pStyle w:val="Corpodetexto"/>
        <w:numPr>
          <w:ilvl w:val="0"/>
          <w:numId w:val="18"/>
        </w:numPr>
        <w:tabs>
          <w:tab w:val="left" w:pos="360"/>
          <w:tab w:val="left" w:pos="420"/>
        </w:tabs>
        <w:suppressAutoHyphens/>
        <w:spacing w:after="0"/>
        <w:jc w:val="both"/>
      </w:pPr>
      <w:r w:rsidRPr="00462511">
        <w:rPr>
          <w:b/>
        </w:rPr>
        <w:t>DA HABILITAÇÃO – ENVELOPE “A”</w:t>
      </w:r>
    </w:p>
    <w:p w:rsidR="00160981" w:rsidRPr="00462511" w:rsidRDefault="00160981" w:rsidP="00160981">
      <w:pPr>
        <w:pStyle w:val="Corpodetexto"/>
        <w:tabs>
          <w:tab w:val="left" w:pos="420"/>
        </w:tabs>
        <w:ind w:left="360"/>
        <w:jc w:val="both"/>
      </w:pPr>
    </w:p>
    <w:p w:rsidR="00160981" w:rsidRPr="00462511" w:rsidRDefault="00160981" w:rsidP="00160981">
      <w:pPr>
        <w:jc w:val="both"/>
        <w:rPr>
          <w:b/>
          <w:bCs/>
        </w:rPr>
      </w:pPr>
      <w:r w:rsidRPr="00462511">
        <w:rPr>
          <w:b/>
          <w:bCs/>
        </w:rPr>
        <w:t>6.1. HABILITAÇÃO JURÍDICA</w:t>
      </w:r>
    </w:p>
    <w:p w:rsidR="00160981" w:rsidRPr="00462511" w:rsidRDefault="00160981" w:rsidP="00160981">
      <w:pPr>
        <w:ind w:left="540"/>
        <w:jc w:val="both"/>
      </w:pPr>
    </w:p>
    <w:p w:rsidR="00160981" w:rsidRPr="00462511" w:rsidRDefault="00160981" w:rsidP="00160981">
      <w:pPr>
        <w:ind w:left="540"/>
        <w:jc w:val="both"/>
      </w:pPr>
      <w:r w:rsidRPr="00462511">
        <w:t xml:space="preserve">a) </w:t>
      </w:r>
      <w:r w:rsidRPr="00462511">
        <w:rPr>
          <w:u w:val="single"/>
        </w:rPr>
        <w:t>registro comercial</w:t>
      </w:r>
      <w:r w:rsidRPr="00462511">
        <w:t>, no caso de empresa individual;</w:t>
      </w:r>
    </w:p>
    <w:p w:rsidR="00160981" w:rsidRPr="00462511" w:rsidRDefault="00160981" w:rsidP="00160981">
      <w:pPr>
        <w:ind w:left="540"/>
        <w:jc w:val="both"/>
      </w:pPr>
    </w:p>
    <w:p w:rsidR="00160981" w:rsidRPr="00462511" w:rsidRDefault="00160981" w:rsidP="00160981">
      <w:pPr>
        <w:ind w:left="540"/>
        <w:jc w:val="both"/>
      </w:pPr>
      <w:r w:rsidRPr="00462511">
        <w:t xml:space="preserve">b) </w:t>
      </w:r>
      <w:r w:rsidRPr="00462511">
        <w:rPr>
          <w:u w:val="single"/>
        </w:rPr>
        <w:t>ato constitutivo, estatuto ou contrato social em vigor</w:t>
      </w:r>
      <w:r w:rsidRPr="00462511">
        <w:t>, devidamente registrado na Junta Comercial, em se tratando de sociedades comerciais;</w:t>
      </w:r>
    </w:p>
    <w:p w:rsidR="00160981" w:rsidRPr="00462511" w:rsidRDefault="00160981" w:rsidP="00160981">
      <w:pPr>
        <w:ind w:left="540"/>
        <w:jc w:val="both"/>
      </w:pPr>
    </w:p>
    <w:p w:rsidR="00160981" w:rsidRPr="00462511" w:rsidRDefault="00160981" w:rsidP="00160981">
      <w:pPr>
        <w:ind w:left="540"/>
        <w:jc w:val="both"/>
      </w:pPr>
      <w:r w:rsidRPr="00462511">
        <w:t xml:space="preserve">c) </w:t>
      </w:r>
      <w:r w:rsidRPr="00462511">
        <w:rPr>
          <w:u w:val="single"/>
        </w:rPr>
        <w:t>documentos de eleição dos atuais administradores</w:t>
      </w:r>
      <w:r w:rsidRPr="00462511">
        <w:t>, tratando-se de sociedades por ações, acompanhados da documentação mencionada na alínea “b”, deste subitem;</w:t>
      </w:r>
    </w:p>
    <w:p w:rsidR="00160981" w:rsidRPr="00462511" w:rsidRDefault="00160981" w:rsidP="00160981">
      <w:pPr>
        <w:ind w:left="540"/>
        <w:jc w:val="both"/>
      </w:pPr>
    </w:p>
    <w:p w:rsidR="00160981" w:rsidRPr="00462511" w:rsidRDefault="00160981" w:rsidP="00160981">
      <w:pPr>
        <w:ind w:left="540"/>
        <w:jc w:val="both"/>
      </w:pPr>
      <w:r w:rsidRPr="00462511">
        <w:t xml:space="preserve">d) </w:t>
      </w:r>
      <w:r w:rsidRPr="00462511">
        <w:rPr>
          <w:u w:val="single"/>
        </w:rPr>
        <w:t>ato constitutivo devidamente registrado no Cartório de Registro Civil de Pessoas Jurídicas</w:t>
      </w:r>
      <w:r w:rsidRPr="00462511">
        <w:t xml:space="preserve"> tratando-se de sociedades simples, acompanhado de prova da diretoria em exercício;</w:t>
      </w:r>
    </w:p>
    <w:p w:rsidR="00160981" w:rsidRPr="00462511" w:rsidRDefault="00160981" w:rsidP="00160981">
      <w:pPr>
        <w:ind w:left="540"/>
        <w:jc w:val="both"/>
      </w:pPr>
    </w:p>
    <w:p w:rsidR="00160981" w:rsidRPr="00462511" w:rsidRDefault="00160981" w:rsidP="00160981">
      <w:pPr>
        <w:ind w:left="540"/>
        <w:jc w:val="both"/>
      </w:pPr>
      <w:r w:rsidRPr="00462511">
        <w:t xml:space="preserve">e) </w:t>
      </w:r>
      <w:r w:rsidRPr="00462511">
        <w:rPr>
          <w:u w:val="single"/>
        </w:rPr>
        <w:t>Decreto de autorização</w:t>
      </w:r>
      <w:r w:rsidRPr="00462511">
        <w:t xml:space="preserve">, em se tratando de empresa ou sociedade estrangeira em funcionamento no país e </w:t>
      </w:r>
      <w:r w:rsidRPr="00462511">
        <w:rPr>
          <w:u w:val="single"/>
        </w:rPr>
        <w:t>ato de registro ou autorização para funcionamento expedido pelo órgão competente</w:t>
      </w:r>
      <w:r w:rsidRPr="00462511">
        <w:t xml:space="preserve">, tratando-se de Cooperativa, nos termos do artigo 107 da Lei Federal nº 5.764, de 16/12/1971, quando a atividade assim o exigir. </w:t>
      </w:r>
    </w:p>
    <w:p w:rsidR="00160981" w:rsidRPr="00462511" w:rsidRDefault="00160981" w:rsidP="00160981">
      <w:pPr>
        <w:ind w:left="540"/>
        <w:jc w:val="both"/>
      </w:pPr>
    </w:p>
    <w:p w:rsidR="00160981" w:rsidRPr="00462511" w:rsidRDefault="00160981" w:rsidP="00160981">
      <w:pPr>
        <w:ind w:left="540"/>
        <w:jc w:val="both"/>
      </w:pPr>
    </w:p>
    <w:p w:rsidR="00160981" w:rsidRPr="00462511" w:rsidRDefault="00160981" w:rsidP="00160981">
      <w:pPr>
        <w:jc w:val="both"/>
        <w:rPr>
          <w:b/>
          <w:bCs/>
        </w:rPr>
      </w:pPr>
      <w:r>
        <w:rPr>
          <w:b/>
          <w:bCs/>
        </w:rPr>
        <w:t>6</w:t>
      </w:r>
      <w:r w:rsidRPr="00462511">
        <w:rPr>
          <w:b/>
          <w:bCs/>
        </w:rPr>
        <w:t>.2. REGULARIDADE FISCAL</w:t>
      </w:r>
    </w:p>
    <w:p w:rsidR="00160981" w:rsidRPr="00462511" w:rsidRDefault="00160981" w:rsidP="00160981">
      <w:pPr>
        <w:ind w:left="540"/>
        <w:jc w:val="both"/>
      </w:pPr>
    </w:p>
    <w:p w:rsidR="00160981" w:rsidRPr="00462511" w:rsidRDefault="00160981" w:rsidP="00160981">
      <w:pPr>
        <w:ind w:left="540"/>
        <w:jc w:val="both"/>
      </w:pPr>
      <w:r w:rsidRPr="00462511">
        <w:t xml:space="preserve">a) prova de inscrição no Cadastro Nacional de Pessoas Jurídicas do Ministério da Fazenda (CNPJ), pertinente ao seu ramo de atividade que deverá ser compatível com o objeto do certame; </w:t>
      </w:r>
    </w:p>
    <w:p w:rsidR="00160981" w:rsidRPr="00462511" w:rsidRDefault="00160981" w:rsidP="00160981">
      <w:pPr>
        <w:ind w:left="540"/>
        <w:jc w:val="both"/>
      </w:pPr>
    </w:p>
    <w:p w:rsidR="00160981" w:rsidRPr="00462511" w:rsidRDefault="00160981" w:rsidP="00160981">
      <w:pPr>
        <w:ind w:left="540"/>
        <w:jc w:val="both"/>
      </w:pPr>
      <w:r w:rsidRPr="00462511">
        <w:t>b) certidão negativa de débito e da divida ativa com as Fazendas Federal, Estadual e Municipal da sede ou do domicílio da licitante, ou outro equivalente, na forma da lei, aceita pelo prazo máximo de 6 (seis) meses, contados da data de sua emissão, se outro prazo de validade não constar no documento;</w:t>
      </w:r>
    </w:p>
    <w:p w:rsidR="00160981" w:rsidRPr="00462511" w:rsidRDefault="00160981" w:rsidP="00160981">
      <w:pPr>
        <w:ind w:left="540"/>
        <w:jc w:val="both"/>
      </w:pPr>
    </w:p>
    <w:p w:rsidR="00160981" w:rsidRPr="00462511" w:rsidRDefault="00160981" w:rsidP="00160981">
      <w:pPr>
        <w:ind w:left="540"/>
        <w:jc w:val="both"/>
      </w:pPr>
      <w:r w:rsidRPr="00462511">
        <w:t>d) certidão de regularidade de débito com o Sistema de Seguridade Social (INSS). Caso esta certidão seja obtida pela licitante via internet, somente será aceita a original, e ficará condicionada a confirmação de seus dados pela Comissão;</w:t>
      </w:r>
    </w:p>
    <w:p w:rsidR="00160981" w:rsidRPr="00462511" w:rsidRDefault="00160981" w:rsidP="00160981">
      <w:pPr>
        <w:ind w:left="540"/>
        <w:jc w:val="both"/>
      </w:pPr>
    </w:p>
    <w:p w:rsidR="00160981" w:rsidRDefault="00160981" w:rsidP="00160981">
      <w:pPr>
        <w:ind w:left="540"/>
        <w:jc w:val="both"/>
      </w:pPr>
      <w:r w:rsidRPr="00462511">
        <w:t xml:space="preserve">e) certidão de regularidade com o Fundo de Garantia por Tempo de Serviço (FGTS), emitida pela Caixa Econômica Federal – CEF. Caso esta certidão seja obtida pela licitante via internet aplica-se </w:t>
      </w:r>
      <w:r w:rsidR="00E95F0A">
        <w:t>a mesma exigência da alínea “d”;</w:t>
      </w:r>
    </w:p>
    <w:p w:rsidR="00E95F0A" w:rsidRDefault="00E95F0A" w:rsidP="00160981">
      <w:pPr>
        <w:ind w:left="540"/>
        <w:jc w:val="both"/>
      </w:pPr>
    </w:p>
    <w:p w:rsidR="00E95F0A" w:rsidRDefault="00E95F0A" w:rsidP="00E95F0A">
      <w:pPr>
        <w:tabs>
          <w:tab w:val="left" w:pos="567"/>
          <w:tab w:val="left" w:pos="810"/>
          <w:tab w:val="left" w:pos="1134"/>
          <w:tab w:val="left" w:pos="1620"/>
        </w:tabs>
        <w:spacing w:before="120" w:after="120"/>
        <w:ind w:left="567" w:right="-91"/>
        <w:jc w:val="both"/>
      </w:pPr>
      <w:r>
        <w:t>f</w:t>
      </w:r>
      <w:r w:rsidRPr="00462511">
        <w:t>) Certidão negativa de débitos trabalhistas.</w:t>
      </w:r>
    </w:p>
    <w:p w:rsidR="00E95F0A" w:rsidRDefault="00E95F0A" w:rsidP="00E95F0A">
      <w:pPr>
        <w:tabs>
          <w:tab w:val="left" w:pos="567"/>
          <w:tab w:val="left" w:pos="810"/>
          <w:tab w:val="left" w:pos="1134"/>
          <w:tab w:val="left" w:pos="1620"/>
        </w:tabs>
        <w:spacing w:before="120" w:after="120"/>
        <w:ind w:left="567" w:right="-91"/>
        <w:jc w:val="both"/>
      </w:pPr>
      <w:r>
        <w:t>g</w:t>
      </w:r>
      <w:r w:rsidRPr="00462511">
        <w:t xml:space="preserve">) Certidão negativa de </w:t>
      </w:r>
      <w:r>
        <w:t>concordata e falência</w:t>
      </w:r>
      <w:r w:rsidRPr="00462511">
        <w:t>.</w:t>
      </w:r>
    </w:p>
    <w:p w:rsidR="00160981" w:rsidRDefault="00160981" w:rsidP="00160981">
      <w:pPr>
        <w:ind w:left="540"/>
        <w:jc w:val="both"/>
      </w:pPr>
    </w:p>
    <w:p w:rsidR="00160981" w:rsidRPr="00767116" w:rsidRDefault="00160981" w:rsidP="00160981">
      <w:pPr>
        <w:spacing w:line="288" w:lineRule="auto"/>
        <w:jc w:val="both"/>
        <w:rPr>
          <w:b/>
        </w:rPr>
      </w:pPr>
      <w:r w:rsidRPr="00767116">
        <w:rPr>
          <w:b/>
        </w:rPr>
        <w:t>6.3. QUALIFICAÇÃO TÉCNICA</w:t>
      </w:r>
    </w:p>
    <w:p w:rsidR="00160981" w:rsidRPr="00767116" w:rsidRDefault="00160981" w:rsidP="00160981">
      <w:pPr>
        <w:pStyle w:val="Textoembloco"/>
        <w:tabs>
          <w:tab w:val="left" w:pos="1530"/>
        </w:tabs>
        <w:spacing w:line="288" w:lineRule="auto"/>
        <w:ind w:left="708" w:right="0"/>
      </w:pPr>
      <w:r w:rsidRPr="00767116">
        <w:tab/>
      </w:r>
    </w:p>
    <w:p w:rsidR="00160981" w:rsidRPr="00767116" w:rsidRDefault="00160981" w:rsidP="00160981">
      <w:pPr>
        <w:pStyle w:val="Textoembloco"/>
        <w:spacing w:line="288" w:lineRule="auto"/>
        <w:ind w:left="0" w:right="0"/>
      </w:pPr>
      <w:r w:rsidRPr="00767116">
        <w:t>a) Registro ou Certidão de inscrição da empresa e do(s) responsável(eis) técnico(s) junto ao Conselho Regional de Engenharia Arquitetura e Agronomia (CREA), da região da sede da empresa.</w:t>
      </w:r>
    </w:p>
    <w:p w:rsidR="00160981" w:rsidRDefault="00160981" w:rsidP="00160981">
      <w:pPr>
        <w:pStyle w:val="Textoembloco"/>
        <w:spacing w:line="288" w:lineRule="auto"/>
        <w:ind w:left="2832" w:right="0"/>
        <w:rPr>
          <w:b/>
        </w:rPr>
      </w:pPr>
    </w:p>
    <w:p w:rsidR="00160981" w:rsidRDefault="00160981" w:rsidP="00160981">
      <w:pPr>
        <w:pStyle w:val="Corpodetexto"/>
        <w:spacing w:after="0" w:line="288" w:lineRule="auto"/>
        <w:ind w:left="708"/>
        <w:jc w:val="both"/>
      </w:pPr>
      <w:r>
        <w:lastRenderedPageBreak/>
        <w:t xml:space="preserve">a.1) Comprovação da empresa licitante de possuir em seu quadro permanente, na data prevista no subitem 2.1 deste Edital, profissional (is) de nível superior ou outro(s) reconhecido(s) pelo CREA, detentor (es) de </w:t>
      </w:r>
      <w:r>
        <w:rPr>
          <w:b/>
          <w:bCs/>
        </w:rPr>
        <w:t xml:space="preserve">atestado(s) de responsabilidade técnica, </w:t>
      </w:r>
      <w:r>
        <w:rPr>
          <w:b/>
        </w:rPr>
        <w:t>devidamente registrado(s) no CREA da região onde os serviços foram executados,</w:t>
      </w:r>
      <w:r>
        <w:t xml:space="preserve"> acompanhados(s) da(s) correspondente(s) Certidão (es) de Acervo Técnico – CAT, que comprove(m) ter o(s) profissional (is), executado para órgão ou entidade da administração pública direta ou indireta, federal, estadual, municipal ou do Distrito Federal, ou  ainda, para empresa privada, obras/serviços de características técnicas   similares às do objeto licitado.</w:t>
      </w:r>
    </w:p>
    <w:p w:rsidR="00160981" w:rsidRDefault="00160981" w:rsidP="00160981">
      <w:pPr>
        <w:pStyle w:val="WW-Recuodecorpodetexto2"/>
        <w:spacing w:line="288" w:lineRule="auto"/>
        <w:ind w:left="709" w:firstLine="0"/>
        <w:rPr>
          <w:szCs w:val="24"/>
        </w:rPr>
      </w:pPr>
    </w:p>
    <w:p w:rsidR="00160981" w:rsidRDefault="00160981" w:rsidP="00160981">
      <w:pPr>
        <w:pStyle w:val="WW-Recuodecorpodetexto2"/>
        <w:spacing w:line="288" w:lineRule="auto"/>
        <w:ind w:left="709" w:firstLine="0"/>
        <w:rPr>
          <w:szCs w:val="24"/>
        </w:rPr>
      </w:pPr>
      <w:r>
        <w:rPr>
          <w:szCs w:val="24"/>
        </w:rPr>
        <w:t>a.1.1) Para fins de comprovação de capacitação técnico-profissional, a empresa licitante poderá apresentar tantos atestados quanto julgar necessário, desde que, de profissionais pertencentes ao seu quadro permanente e que comprovem o seu vínculo empregatício com a empresa.</w:t>
      </w:r>
    </w:p>
    <w:p w:rsidR="00160981" w:rsidRDefault="00160981" w:rsidP="00160981">
      <w:pPr>
        <w:pStyle w:val="WW-Recuodecorpodetexto2"/>
        <w:spacing w:line="288" w:lineRule="auto"/>
        <w:ind w:left="709" w:firstLine="0"/>
        <w:rPr>
          <w:szCs w:val="24"/>
        </w:rPr>
      </w:pPr>
    </w:p>
    <w:p w:rsidR="00160981" w:rsidRDefault="00160981" w:rsidP="00160981">
      <w:pPr>
        <w:pStyle w:val="BodyText21"/>
        <w:widowControl w:val="0"/>
        <w:spacing w:line="288" w:lineRule="auto"/>
        <w:ind w:left="709"/>
        <w:rPr>
          <w:rFonts w:ascii="Times New Roman" w:hAnsi="Times New Roman"/>
          <w:szCs w:val="24"/>
        </w:rPr>
      </w:pPr>
      <w:r>
        <w:rPr>
          <w:rFonts w:ascii="Times New Roman" w:hAnsi="Times New Roman"/>
          <w:szCs w:val="24"/>
        </w:rPr>
        <w:t>a.1.2) O(s) atestado(s) deverá(ão) possuir informações suficientes para qualificar e quantificar os serviços executados, bem como possibilitar aferir sua veracidade junto ao(s) emitente(s) do(s) documento(s).</w:t>
      </w:r>
    </w:p>
    <w:p w:rsidR="00160981" w:rsidRDefault="00160981" w:rsidP="00160981">
      <w:pPr>
        <w:pStyle w:val="Recuodecorpodetexto22"/>
        <w:widowControl w:val="0"/>
        <w:spacing w:after="0" w:line="288" w:lineRule="auto"/>
        <w:ind w:left="709" w:hanging="267"/>
        <w:rPr>
          <w:szCs w:val="24"/>
        </w:rPr>
      </w:pPr>
    </w:p>
    <w:p w:rsidR="00160981" w:rsidRDefault="00160981" w:rsidP="00160981">
      <w:pPr>
        <w:widowControl w:val="0"/>
        <w:tabs>
          <w:tab w:val="left" w:pos="9709"/>
        </w:tabs>
        <w:spacing w:line="288" w:lineRule="auto"/>
        <w:ind w:left="709"/>
        <w:jc w:val="both"/>
        <w:rPr>
          <w:i/>
        </w:rPr>
      </w:pPr>
      <w:r>
        <w:t xml:space="preserve">a.1.3) A comprovação do vínculo do(s) profissional(is) detentor do acervo técnico, pertencente ao quadro permanente da licitante, será atendida mediante a </w:t>
      </w:r>
      <w:r>
        <w:rPr>
          <w:i/>
        </w:rPr>
        <w:t>apresentação da declaração formal</w:t>
      </w:r>
      <w:r>
        <w:t xml:space="preserve"> de sua disponibilidade </w:t>
      </w:r>
      <w:r>
        <w:rPr>
          <w:i/>
        </w:rPr>
        <w:t>ou através da apresentação dos documentos a seguir:</w:t>
      </w:r>
    </w:p>
    <w:p w:rsidR="00160981" w:rsidRDefault="00160981" w:rsidP="00160981">
      <w:pPr>
        <w:widowControl w:val="0"/>
        <w:tabs>
          <w:tab w:val="left" w:pos="9709"/>
        </w:tabs>
        <w:spacing w:line="288" w:lineRule="auto"/>
        <w:jc w:val="both"/>
        <w:rPr>
          <w:bCs/>
        </w:rPr>
      </w:pPr>
    </w:p>
    <w:p w:rsidR="00160981" w:rsidRDefault="00160981" w:rsidP="00160981">
      <w:pPr>
        <w:widowControl w:val="0"/>
        <w:tabs>
          <w:tab w:val="left" w:pos="9709"/>
        </w:tabs>
        <w:spacing w:line="288" w:lineRule="auto"/>
        <w:ind w:left="1416"/>
        <w:jc w:val="both"/>
      </w:pPr>
      <w:r>
        <w:rPr>
          <w:b/>
          <w:bCs/>
        </w:rPr>
        <w:t xml:space="preserve"> - Empregado</w:t>
      </w:r>
      <w:r>
        <w:t>: Cópia do livro de registro de empregado registrado na Delegacia Regional do Trabalho - DRT ou cópia da Carteira de Trabalho e Previdência Social - CTPS anotada ou ainda, contrato de prestação de serviços, na forma da legislação trabalhista;</w:t>
      </w:r>
    </w:p>
    <w:p w:rsidR="00160981" w:rsidRDefault="00160981" w:rsidP="00160981">
      <w:pPr>
        <w:widowControl w:val="0"/>
        <w:tabs>
          <w:tab w:val="num" w:pos="2844"/>
          <w:tab w:val="left" w:pos="9709"/>
        </w:tabs>
        <w:spacing w:line="288" w:lineRule="auto"/>
        <w:ind w:left="1416"/>
        <w:jc w:val="both"/>
      </w:pPr>
      <w:r>
        <w:rPr>
          <w:b/>
          <w:bCs/>
        </w:rPr>
        <w:t xml:space="preserve"> - Sócio</w:t>
      </w:r>
      <w:r>
        <w:t>: Contrato Social devidamente registrado no órgão competente;</w:t>
      </w:r>
    </w:p>
    <w:p w:rsidR="00160981" w:rsidRDefault="00160981" w:rsidP="00160981">
      <w:pPr>
        <w:widowControl w:val="0"/>
        <w:tabs>
          <w:tab w:val="num" w:pos="2844"/>
          <w:tab w:val="left" w:pos="9709"/>
        </w:tabs>
        <w:spacing w:line="288" w:lineRule="auto"/>
        <w:ind w:left="1416"/>
        <w:jc w:val="both"/>
      </w:pPr>
      <w:r>
        <w:rPr>
          <w:b/>
          <w:bCs/>
        </w:rPr>
        <w:t xml:space="preserve"> - Diretor</w:t>
      </w:r>
      <w:r>
        <w:t>: Cópia do Contrato Social, em se tratando de firma individual ou limitada ou cópia da ata de eleição devidamente publicada na imprensa, em se tratando de sociedade anônima;</w:t>
      </w:r>
    </w:p>
    <w:p w:rsidR="00160981" w:rsidRDefault="00160981" w:rsidP="00160981">
      <w:pPr>
        <w:widowControl w:val="0"/>
        <w:tabs>
          <w:tab w:val="num" w:pos="2844"/>
          <w:tab w:val="left" w:pos="9709"/>
        </w:tabs>
        <w:spacing w:line="288" w:lineRule="auto"/>
        <w:ind w:left="1416"/>
        <w:jc w:val="both"/>
      </w:pPr>
      <w:r>
        <w:rPr>
          <w:bCs/>
        </w:rPr>
        <w:t xml:space="preserve"> - </w:t>
      </w:r>
      <w:r>
        <w:rPr>
          <w:b/>
          <w:bCs/>
        </w:rPr>
        <w:t>Responsável Técnico</w:t>
      </w:r>
      <w:r>
        <w:rPr>
          <w:b/>
        </w:rPr>
        <w:t>:</w:t>
      </w:r>
      <w:r>
        <w:t xml:space="preserve"> Além da cópia da Certidão expedida pelo CREA da sede ou filial da licitante onde consta o registro do profissional como responsável técnico, deverá comprovar o vínculo em uma das formas contidas nas alíneas “a” “b” ou “c” retro.</w:t>
      </w:r>
    </w:p>
    <w:p w:rsidR="00160981" w:rsidRDefault="00160981" w:rsidP="00160981">
      <w:pPr>
        <w:widowControl w:val="0"/>
        <w:tabs>
          <w:tab w:val="left" w:pos="9709"/>
        </w:tabs>
        <w:spacing w:line="288" w:lineRule="auto"/>
        <w:jc w:val="both"/>
      </w:pPr>
    </w:p>
    <w:p w:rsidR="00160981" w:rsidRDefault="00160981" w:rsidP="00160981">
      <w:pPr>
        <w:spacing w:line="288" w:lineRule="auto"/>
        <w:jc w:val="both"/>
      </w:pPr>
    </w:p>
    <w:p w:rsidR="00160981" w:rsidRDefault="00E95F0A" w:rsidP="00160981">
      <w:pPr>
        <w:widowControl w:val="0"/>
        <w:suppressAutoHyphens/>
        <w:adjustRightInd w:val="0"/>
        <w:spacing w:line="288" w:lineRule="auto"/>
        <w:jc w:val="both"/>
        <w:textAlignment w:val="baseline"/>
      </w:pPr>
      <w:r>
        <w:rPr>
          <w:snapToGrid w:val="0"/>
        </w:rPr>
        <w:t>6</w:t>
      </w:r>
      <w:r w:rsidR="00160981">
        <w:rPr>
          <w:snapToGrid w:val="0"/>
        </w:rPr>
        <w:t xml:space="preserve">.3.1 A licitante considerada microempresa (ME) ou empresa de pequeno porte (EPP), conforme incisos I e II do art. 3º da Lei Complementar nº 123 de 14 de dezembro de </w:t>
      </w:r>
      <w:r w:rsidR="00160981">
        <w:rPr>
          <w:snapToGrid w:val="0"/>
        </w:rPr>
        <w:lastRenderedPageBreak/>
        <w:t>2006, e que pretender se beneficiar nesta licitação do regime diferenciado e favorecido previsto na referida lei, deverá apresentar, dentro do envelope nº 01, uma declaração de enquadramento como ME ou EPP, conforme modelo constante no Anexo III deste Edital. As empresas enquadradas no regime diferenciado e favorecido das microempresas e empresas de pequeno porte que não apresentarem a declaração prevista neste subitem poderão participar normalmente do certame, porém, em igualdade de condições com as empresas não enquadradas neste regime.</w:t>
      </w:r>
    </w:p>
    <w:p w:rsidR="00160981" w:rsidRPr="00462511" w:rsidRDefault="00160981" w:rsidP="00160981">
      <w:pPr>
        <w:jc w:val="both"/>
      </w:pPr>
    </w:p>
    <w:p w:rsidR="00160981" w:rsidRPr="00462511" w:rsidRDefault="00160981" w:rsidP="00160981">
      <w:pPr>
        <w:ind w:left="540"/>
        <w:jc w:val="both"/>
      </w:pPr>
    </w:p>
    <w:p w:rsidR="00160981" w:rsidRPr="00462511" w:rsidRDefault="00160981" w:rsidP="00160981">
      <w:pPr>
        <w:jc w:val="both"/>
        <w:rPr>
          <w:b/>
          <w:bCs/>
        </w:rPr>
      </w:pPr>
      <w:r>
        <w:rPr>
          <w:b/>
          <w:bCs/>
        </w:rPr>
        <w:t>6.5</w:t>
      </w:r>
      <w:r w:rsidRPr="00462511">
        <w:rPr>
          <w:b/>
          <w:bCs/>
        </w:rPr>
        <w:t xml:space="preserve">. OUTRAS COMPROVAÇÕES </w:t>
      </w:r>
    </w:p>
    <w:p w:rsidR="00160981" w:rsidRPr="00462511" w:rsidRDefault="00160981" w:rsidP="00160981">
      <w:pPr>
        <w:pStyle w:val="Corpodetexto"/>
        <w:ind w:left="540"/>
        <w:jc w:val="both"/>
      </w:pPr>
    </w:p>
    <w:p w:rsidR="00160981" w:rsidRPr="00462511" w:rsidRDefault="00160981" w:rsidP="00160981">
      <w:pPr>
        <w:pStyle w:val="Corpodetexto"/>
        <w:ind w:left="540"/>
        <w:jc w:val="both"/>
      </w:pPr>
      <w:r w:rsidRPr="00462511">
        <w:t xml:space="preserve">a) Declaração da licitante, elaborada em papel timbrado e subscrita por seu representante legal, de que se encontra em situação regular perante o Ministério do Trabalho, conforme exigência do art. 7º, </w:t>
      </w:r>
      <w:r>
        <w:t>XXXIII da Constituição Federal;</w:t>
      </w:r>
    </w:p>
    <w:p w:rsidR="00160981" w:rsidRPr="00462511" w:rsidRDefault="00160981" w:rsidP="00160981">
      <w:pPr>
        <w:pStyle w:val="Corpodetexto"/>
        <w:ind w:left="540"/>
        <w:jc w:val="both"/>
      </w:pPr>
      <w:r w:rsidRPr="00462511">
        <w:t>b) Cópia do convite recebido ou manifestação de interesse no certame devidamente protocolizado na Comissão Permanente de Licitação deste Município, com antecedência de até 24 (vinte e quatro) horas da apresentação das propostas, conforme o §3º do art. 22 da lei 8.666/93.</w:t>
      </w:r>
    </w:p>
    <w:p w:rsidR="00160981" w:rsidRPr="00462511" w:rsidRDefault="00160981" w:rsidP="00160981">
      <w:pPr>
        <w:jc w:val="both"/>
      </w:pPr>
    </w:p>
    <w:p w:rsidR="00160981" w:rsidRPr="00462511" w:rsidRDefault="00160981" w:rsidP="00160981">
      <w:pPr>
        <w:pStyle w:val="Corpodetexto"/>
        <w:jc w:val="both"/>
      </w:pPr>
      <w:r w:rsidRPr="00462511">
        <w:t>Os documentos a que se refere o item 6 deverão ser entregues em originais ou cópias autenticadas, no dia e hora indicados, em invólucro fechado com cola ou qualquer outro meio, trazendo na face o seguinte sobrescrito:</w:t>
      </w:r>
    </w:p>
    <w:p w:rsidR="00160981" w:rsidRPr="00462511" w:rsidRDefault="00160981" w:rsidP="00160981">
      <w:pPr>
        <w:pStyle w:val="Corpodetexto"/>
        <w:jc w:val="both"/>
      </w:pPr>
    </w:p>
    <w:p w:rsidR="00160981" w:rsidRPr="00462511" w:rsidRDefault="00160981" w:rsidP="00160981">
      <w:pPr>
        <w:pStyle w:val="Corpodetexto"/>
        <w:ind w:firstLine="426"/>
        <w:jc w:val="both"/>
      </w:pPr>
      <w:r w:rsidRPr="00462511">
        <w:t xml:space="preserve">COMISSÃO PERMANENTE DE LICITAÇÃO </w:t>
      </w:r>
    </w:p>
    <w:p w:rsidR="00160981" w:rsidRPr="00462511" w:rsidRDefault="00160981" w:rsidP="00160981">
      <w:pPr>
        <w:pStyle w:val="Corpodetexto"/>
        <w:ind w:firstLine="426"/>
        <w:jc w:val="both"/>
      </w:pPr>
      <w:r w:rsidRPr="00462511">
        <w:t>CARTA CONVITE Nº</w:t>
      </w:r>
      <w:r>
        <w:t>__/</w:t>
      </w:r>
      <w:r w:rsidR="003B0304">
        <w:t>2016</w:t>
      </w:r>
    </w:p>
    <w:p w:rsidR="00160981" w:rsidRPr="00462511" w:rsidRDefault="00160981" w:rsidP="00160981">
      <w:pPr>
        <w:pStyle w:val="Corpodetexto"/>
        <w:ind w:firstLine="426"/>
        <w:jc w:val="both"/>
      </w:pPr>
      <w:r w:rsidRPr="00462511">
        <w:t>PREFEITURA MUNICIPAL DE BOQUEIRÃO DO PIAUÍ</w:t>
      </w:r>
    </w:p>
    <w:p w:rsidR="00160981" w:rsidRPr="00462511" w:rsidRDefault="00160981" w:rsidP="00160981">
      <w:pPr>
        <w:pStyle w:val="Corpodetexto"/>
        <w:ind w:firstLine="426"/>
        <w:jc w:val="both"/>
      </w:pPr>
      <w:r w:rsidRPr="00462511">
        <w:t>ENVELOPE“A”  - DOCUMENTOS</w:t>
      </w:r>
    </w:p>
    <w:p w:rsidR="00160981" w:rsidRPr="00462511" w:rsidRDefault="00160981" w:rsidP="00160981">
      <w:pPr>
        <w:pStyle w:val="Corpodetexto"/>
        <w:ind w:firstLine="426"/>
        <w:jc w:val="both"/>
      </w:pPr>
      <w:r w:rsidRPr="00462511">
        <w:t>PROPONENTE: --------------------------------------------------------</w:t>
      </w:r>
    </w:p>
    <w:p w:rsidR="00160981" w:rsidRPr="00462511" w:rsidRDefault="00160981" w:rsidP="00160981">
      <w:pPr>
        <w:pStyle w:val="Corpodetexto"/>
        <w:jc w:val="both"/>
      </w:pPr>
    </w:p>
    <w:p w:rsidR="00160981" w:rsidRPr="00462511" w:rsidRDefault="00160981" w:rsidP="00160981">
      <w:pPr>
        <w:pStyle w:val="Corpodetexto"/>
        <w:jc w:val="both"/>
        <w:rPr>
          <w:b/>
        </w:rPr>
      </w:pPr>
      <w:r>
        <w:rPr>
          <w:b/>
        </w:rPr>
        <w:t>7</w:t>
      </w:r>
      <w:r w:rsidRPr="00462511">
        <w:rPr>
          <w:b/>
        </w:rPr>
        <w:t>. DA PROPOSTA COMERCIAL</w:t>
      </w:r>
    </w:p>
    <w:p w:rsidR="00160981" w:rsidRPr="00462511" w:rsidRDefault="00160981" w:rsidP="00160981">
      <w:pPr>
        <w:pStyle w:val="Corpodetexto"/>
        <w:jc w:val="both"/>
      </w:pPr>
    </w:p>
    <w:p w:rsidR="00160981" w:rsidRPr="00462511" w:rsidRDefault="00160981" w:rsidP="00160981">
      <w:pPr>
        <w:pStyle w:val="Corpodetexto"/>
        <w:numPr>
          <w:ilvl w:val="1"/>
          <w:numId w:val="19"/>
        </w:numPr>
        <w:tabs>
          <w:tab w:val="left" w:pos="600"/>
        </w:tabs>
        <w:suppressAutoHyphens/>
        <w:spacing w:after="0"/>
        <w:jc w:val="both"/>
      </w:pPr>
      <w:r w:rsidRPr="00462511">
        <w:t>A proposta comercial será entregue em 02 (duas) vias, original e cópia, sem emendas nem rasuras, devidamente rubricada e assinada, em invólucro fechado com cola ou qualquer outro meio, trazendo na face o seguinte sobrescrito:</w:t>
      </w:r>
    </w:p>
    <w:p w:rsidR="00160981" w:rsidRPr="00462511" w:rsidRDefault="00160981" w:rsidP="00160981">
      <w:pPr>
        <w:pStyle w:val="Corpodetexto"/>
        <w:jc w:val="both"/>
      </w:pPr>
    </w:p>
    <w:p w:rsidR="00160981" w:rsidRPr="00462511" w:rsidRDefault="00160981" w:rsidP="00160981">
      <w:pPr>
        <w:pStyle w:val="Corpodetexto"/>
        <w:ind w:firstLine="426"/>
        <w:jc w:val="both"/>
      </w:pPr>
      <w:r w:rsidRPr="00462511">
        <w:t>COMISSÃO PERMANENTE DE LICITAÇÃO</w:t>
      </w:r>
    </w:p>
    <w:p w:rsidR="00160981" w:rsidRPr="00462511" w:rsidRDefault="00160981" w:rsidP="00160981">
      <w:pPr>
        <w:pStyle w:val="Corpodetexto"/>
        <w:ind w:firstLine="426"/>
        <w:jc w:val="both"/>
      </w:pPr>
      <w:r w:rsidRPr="00462511">
        <w:t>CARTA CONVITE Nº</w:t>
      </w:r>
      <w:r>
        <w:t>__/</w:t>
      </w:r>
      <w:r w:rsidR="003B0304">
        <w:t>2016</w:t>
      </w:r>
    </w:p>
    <w:p w:rsidR="00160981" w:rsidRPr="00462511" w:rsidRDefault="00160981" w:rsidP="00160981">
      <w:pPr>
        <w:pStyle w:val="Corpodetexto"/>
        <w:ind w:firstLine="426"/>
        <w:jc w:val="both"/>
      </w:pPr>
      <w:r w:rsidRPr="00462511">
        <w:t>PREFEITURA MUNICIPAL DE BOQUEIRÃO DO PIAUÍ</w:t>
      </w:r>
    </w:p>
    <w:p w:rsidR="00160981" w:rsidRPr="00462511" w:rsidRDefault="00160981" w:rsidP="00160981">
      <w:pPr>
        <w:pStyle w:val="Corpodetexto"/>
        <w:ind w:firstLine="426"/>
        <w:jc w:val="both"/>
      </w:pPr>
      <w:r w:rsidRPr="00462511">
        <w:t>ENVELOPE “B” – PROPOSTA COMERCIAL</w:t>
      </w:r>
    </w:p>
    <w:p w:rsidR="00160981" w:rsidRPr="00462511" w:rsidRDefault="00160981" w:rsidP="00160981">
      <w:pPr>
        <w:pStyle w:val="Corpodetexto"/>
        <w:ind w:firstLine="426"/>
        <w:jc w:val="both"/>
      </w:pPr>
      <w:r w:rsidRPr="00462511">
        <w:t>PROPONENTE: _____________________________________</w:t>
      </w:r>
    </w:p>
    <w:p w:rsidR="00160981" w:rsidRPr="00462511" w:rsidRDefault="00160981" w:rsidP="00160981">
      <w:pPr>
        <w:pStyle w:val="Corpodetexto"/>
        <w:jc w:val="both"/>
      </w:pPr>
    </w:p>
    <w:p w:rsidR="00160981" w:rsidRPr="00462511" w:rsidRDefault="00160981" w:rsidP="00160981">
      <w:pPr>
        <w:pStyle w:val="Corpodetexto"/>
        <w:numPr>
          <w:ilvl w:val="1"/>
          <w:numId w:val="19"/>
        </w:numPr>
        <w:tabs>
          <w:tab w:val="left" w:pos="600"/>
        </w:tabs>
        <w:suppressAutoHyphens/>
        <w:spacing w:after="0"/>
        <w:jc w:val="both"/>
      </w:pPr>
      <w:r w:rsidRPr="00462511">
        <w:t>A proposta comercial conterá obrigatoriamente:</w:t>
      </w:r>
    </w:p>
    <w:p w:rsidR="00160981" w:rsidRPr="00462511" w:rsidRDefault="00160981" w:rsidP="00160981">
      <w:pPr>
        <w:pStyle w:val="Corpodetexto"/>
        <w:tabs>
          <w:tab w:val="left" w:pos="600"/>
        </w:tabs>
        <w:ind w:left="405"/>
        <w:jc w:val="both"/>
      </w:pPr>
    </w:p>
    <w:p w:rsidR="00160981" w:rsidRPr="00462511" w:rsidRDefault="00160981" w:rsidP="00160981">
      <w:pPr>
        <w:pStyle w:val="Corpodetexto"/>
        <w:numPr>
          <w:ilvl w:val="2"/>
          <w:numId w:val="19"/>
        </w:numPr>
        <w:tabs>
          <w:tab w:val="left" w:pos="600"/>
        </w:tabs>
        <w:suppressAutoHyphens/>
        <w:spacing w:after="0"/>
        <w:jc w:val="both"/>
      </w:pPr>
      <w:r w:rsidRPr="00462511">
        <w:t>Dados da licitante: razão social, endereço, CGC, Inscrição Estadual, representante legal, telefone e fax.</w:t>
      </w:r>
    </w:p>
    <w:p w:rsidR="00160981" w:rsidRPr="00462511" w:rsidRDefault="00160981" w:rsidP="00160981">
      <w:pPr>
        <w:pStyle w:val="Corpodetexto"/>
        <w:tabs>
          <w:tab w:val="left" w:pos="600"/>
        </w:tabs>
        <w:ind w:left="810"/>
        <w:jc w:val="both"/>
      </w:pPr>
    </w:p>
    <w:p w:rsidR="00160981" w:rsidRPr="00462511" w:rsidRDefault="00160981" w:rsidP="00160981">
      <w:pPr>
        <w:pStyle w:val="Corpodetexto"/>
        <w:numPr>
          <w:ilvl w:val="2"/>
          <w:numId w:val="19"/>
        </w:numPr>
        <w:tabs>
          <w:tab w:val="left" w:pos="600"/>
        </w:tabs>
        <w:suppressAutoHyphens/>
        <w:spacing w:after="0"/>
        <w:jc w:val="both"/>
      </w:pPr>
      <w:r w:rsidRPr="00462511">
        <w:t>Declaração emitida pela proponente, que aceita todas as condições deste edital e seus anexos e que recebeu todas as informações necessárias para apresentar sua proposta.</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600"/>
        </w:tabs>
        <w:suppressAutoHyphens/>
        <w:spacing w:after="0"/>
        <w:jc w:val="both"/>
      </w:pPr>
      <w:r w:rsidRPr="00462511">
        <w:t>Prazo de validade da proposta, não inferior a 60 (sessenta) dias, contados da data de sua entrega.</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600"/>
        </w:tabs>
        <w:suppressAutoHyphens/>
        <w:spacing w:after="0"/>
        <w:jc w:val="both"/>
      </w:pPr>
      <w:r w:rsidRPr="00462511">
        <w:t>A falta do valor por extenso não será motivo para desclassificação da proposta desde que o valor esteja explicitado de outra forma que não reste margem de dúvida para efeito de julgamento.</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600"/>
        </w:tabs>
        <w:suppressAutoHyphens/>
        <w:spacing w:after="0"/>
        <w:jc w:val="both"/>
      </w:pPr>
      <w:r w:rsidRPr="00462511">
        <w:t>Havendo divergência entre o preço unitário e o preço por extenso, prevalecerá o preço por extenso.</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600"/>
        </w:tabs>
        <w:suppressAutoHyphens/>
        <w:spacing w:after="0"/>
        <w:jc w:val="both"/>
      </w:pPr>
      <w:r w:rsidRPr="00462511">
        <w:t>A falta da rubrica, CNPJ e/ou endereço completo, poderá ser suprida pelo Representante Legal na sessão, desde que tenha poderes para este fim.</w:t>
      </w:r>
    </w:p>
    <w:p w:rsidR="00160981" w:rsidRPr="00462511" w:rsidRDefault="00160981" w:rsidP="00160981">
      <w:pPr>
        <w:pStyle w:val="PargrafodaLista"/>
        <w:jc w:val="both"/>
      </w:pPr>
    </w:p>
    <w:p w:rsidR="00160981" w:rsidRPr="00462511" w:rsidRDefault="00160981" w:rsidP="00160981">
      <w:pPr>
        <w:pStyle w:val="Corpodetexto"/>
        <w:numPr>
          <w:ilvl w:val="1"/>
          <w:numId w:val="19"/>
        </w:numPr>
        <w:tabs>
          <w:tab w:val="left" w:pos="600"/>
        </w:tabs>
        <w:suppressAutoHyphens/>
        <w:spacing w:after="0"/>
        <w:jc w:val="both"/>
      </w:pPr>
      <w:r w:rsidRPr="00462511">
        <w:t xml:space="preserve">O valor máximo fixado para o objeto deste convite é de </w:t>
      </w:r>
      <w:r w:rsidRPr="00E95F0A">
        <w:rPr>
          <w:b/>
          <w:bCs/>
          <w:color w:val="FF0000"/>
        </w:rPr>
        <w:t xml:space="preserve">R$ </w:t>
      </w:r>
      <w:r w:rsidR="00E95F0A" w:rsidRPr="00E95F0A">
        <w:rPr>
          <w:b/>
          <w:bCs/>
          <w:color w:val="FF0000"/>
        </w:rPr>
        <w:t>150</w:t>
      </w:r>
      <w:r w:rsidRPr="00E95F0A">
        <w:rPr>
          <w:b/>
          <w:bCs/>
          <w:color w:val="FF0000"/>
        </w:rPr>
        <w:t>.</w:t>
      </w:r>
      <w:r w:rsidR="00E95F0A" w:rsidRPr="00E95F0A">
        <w:rPr>
          <w:b/>
          <w:bCs/>
          <w:color w:val="FF0000"/>
        </w:rPr>
        <w:t>000</w:t>
      </w:r>
      <w:r w:rsidRPr="00E95F0A">
        <w:rPr>
          <w:b/>
          <w:bCs/>
          <w:color w:val="FF0000"/>
        </w:rPr>
        <w:t>,</w:t>
      </w:r>
      <w:r w:rsidR="00E95F0A" w:rsidRPr="00E95F0A">
        <w:rPr>
          <w:b/>
          <w:bCs/>
          <w:color w:val="FF0000"/>
        </w:rPr>
        <w:t>00</w:t>
      </w:r>
      <w:r w:rsidRPr="00E95F0A">
        <w:rPr>
          <w:b/>
          <w:bCs/>
          <w:color w:val="FF0000"/>
        </w:rPr>
        <w:t xml:space="preserve"> (</w:t>
      </w:r>
      <w:r w:rsidR="00E95F0A" w:rsidRPr="00E95F0A">
        <w:rPr>
          <w:b/>
          <w:bCs/>
          <w:color w:val="FF0000"/>
        </w:rPr>
        <w:t>cento e cinqüenta mil reais</w:t>
      </w:r>
      <w:r w:rsidRPr="00E95F0A">
        <w:rPr>
          <w:b/>
          <w:bCs/>
          <w:color w:val="FF0000"/>
        </w:rPr>
        <w:t>)</w:t>
      </w:r>
      <w:r w:rsidRPr="00E95F0A">
        <w:rPr>
          <w:bCs/>
          <w:color w:val="FF0000"/>
        </w:rPr>
        <w:t>,</w:t>
      </w:r>
      <w:r>
        <w:rPr>
          <w:bCs/>
        </w:rPr>
        <w:t xml:space="preserve"> </w:t>
      </w:r>
      <w:r w:rsidRPr="00462511">
        <w:t>conforme disposto do inciso X do artigo 40 da Lei nº 8.666/93, modificado pela Lei nº 9.648/98.</w:t>
      </w:r>
    </w:p>
    <w:p w:rsidR="00160981" w:rsidRPr="00462511" w:rsidRDefault="00160981" w:rsidP="00160981">
      <w:pPr>
        <w:pStyle w:val="Corpodetexto"/>
        <w:tabs>
          <w:tab w:val="left" w:pos="600"/>
        </w:tabs>
        <w:ind w:left="405"/>
        <w:jc w:val="both"/>
      </w:pPr>
    </w:p>
    <w:p w:rsidR="00160981" w:rsidRPr="00462511" w:rsidRDefault="00160981" w:rsidP="00160981">
      <w:pPr>
        <w:pStyle w:val="Corpodetexto"/>
        <w:numPr>
          <w:ilvl w:val="1"/>
          <w:numId w:val="19"/>
        </w:numPr>
        <w:tabs>
          <w:tab w:val="left" w:pos="600"/>
        </w:tabs>
        <w:suppressAutoHyphens/>
        <w:spacing w:after="0"/>
        <w:jc w:val="both"/>
      </w:pPr>
      <w:r w:rsidRPr="00462511">
        <w:t xml:space="preserve">Serão desclassificadas as propostas que apresentarem preços globais superiores aos fixados pela Prefeitura Municipal de Boqueirão do Piauí, indicado no item 8.3, deste convite e na especificação do objeto constante do Anexo I do edital, nos quais estão os valores estimados máximos para a contratação. </w:t>
      </w:r>
    </w:p>
    <w:p w:rsidR="00160981" w:rsidRPr="00462511" w:rsidRDefault="00160981" w:rsidP="00160981">
      <w:pPr>
        <w:pStyle w:val="PargrafodaLista"/>
        <w:jc w:val="both"/>
      </w:pPr>
    </w:p>
    <w:p w:rsidR="00160981" w:rsidRPr="00462511" w:rsidRDefault="00160981" w:rsidP="00160981">
      <w:pPr>
        <w:pStyle w:val="Corpodetexto"/>
        <w:numPr>
          <w:ilvl w:val="1"/>
          <w:numId w:val="19"/>
        </w:numPr>
        <w:tabs>
          <w:tab w:val="left" w:pos="600"/>
        </w:tabs>
        <w:suppressAutoHyphens/>
        <w:spacing w:after="0"/>
        <w:jc w:val="both"/>
      </w:pPr>
      <w:r w:rsidRPr="00462511">
        <w:t>Nos preços propostos considerar-se-ão inclusos todos os custos com salários, encargos trabalhistas, sociais, fiscais e previdenciários, seguro, equipamentos, materiais, despesas de administração, inclusive lucro e outras despesas de qualquer natureza que se fizerem necessárias à perfeita execução do objeto licitado.</w:t>
      </w:r>
    </w:p>
    <w:p w:rsidR="00160981" w:rsidRPr="00462511" w:rsidRDefault="00160981" w:rsidP="00160981">
      <w:pPr>
        <w:jc w:val="both"/>
      </w:pPr>
    </w:p>
    <w:p w:rsidR="00160981" w:rsidRPr="00462511" w:rsidRDefault="00160981" w:rsidP="00160981">
      <w:pPr>
        <w:pStyle w:val="Corpodetexto"/>
        <w:numPr>
          <w:ilvl w:val="0"/>
          <w:numId w:val="19"/>
        </w:numPr>
        <w:tabs>
          <w:tab w:val="left" w:pos="600"/>
        </w:tabs>
        <w:suppressAutoHyphens/>
        <w:spacing w:after="0"/>
        <w:jc w:val="both"/>
      </w:pPr>
      <w:r w:rsidRPr="00462511">
        <w:rPr>
          <w:b/>
        </w:rPr>
        <w:t>DO PROCEDIMENTO, RECEBIMENTO E ABERTURA DOS ENVELOPES DOS DOCUMENTOS E PROPOSTAS</w:t>
      </w:r>
      <w:r>
        <w:rPr>
          <w:b/>
        </w:rPr>
        <w:t>.</w:t>
      </w:r>
    </w:p>
    <w:p w:rsidR="00160981" w:rsidRPr="00462511" w:rsidRDefault="00160981" w:rsidP="00160981">
      <w:pPr>
        <w:pStyle w:val="Corpodetexto"/>
        <w:tabs>
          <w:tab w:val="left" w:pos="600"/>
        </w:tabs>
        <w:ind w:left="360"/>
        <w:jc w:val="both"/>
      </w:pPr>
    </w:p>
    <w:p w:rsidR="00160981" w:rsidRPr="00462511" w:rsidRDefault="00160981" w:rsidP="00160981">
      <w:pPr>
        <w:pStyle w:val="Corpodetexto"/>
        <w:numPr>
          <w:ilvl w:val="1"/>
          <w:numId w:val="19"/>
        </w:numPr>
        <w:tabs>
          <w:tab w:val="left" w:pos="426"/>
          <w:tab w:val="left" w:pos="600"/>
        </w:tabs>
        <w:suppressAutoHyphens/>
        <w:spacing w:after="0"/>
        <w:jc w:val="both"/>
      </w:pPr>
      <w:r w:rsidRPr="00462511">
        <w:t xml:space="preserve">Os trabalhos da reunião para recebimento dos documentos e propostas obedecerão aos trâmites estabelecidos nos subitens abaixo: </w:t>
      </w:r>
    </w:p>
    <w:p w:rsidR="00160981" w:rsidRPr="00462511" w:rsidRDefault="00160981" w:rsidP="00160981">
      <w:pPr>
        <w:pStyle w:val="Corpodetexto"/>
        <w:tabs>
          <w:tab w:val="left" w:pos="426"/>
          <w:tab w:val="left" w:pos="600"/>
        </w:tabs>
        <w:ind w:left="405"/>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Na presença das proponentes e demais pessoas interessadas, a comissão receberá os invólucros devidamente fechados, contendo os documentos e propostas;</w:t>
      </w:r>
    </w:p>
    <w:p w:rsidR="00160981" w:rsidRPr="00462511" w:rsidRDefault="00160981" w:rsidP="00160981">
      <w:pPr>
        <w:pStyle w:val="Corpodetexto"/>
        <w:tabs>
          <w:tab w:val="left" w:pos="426"/>
          <w:tab w:val="left" w:pos="600"/>
        </w:tabs>
        <w:ind w:left="810"/>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lastRenderedPageBreak/>
        <w:t xml:space="preserve">Cada licitante far-se-á representar na sessão de entrega e recebimento dos documentos e propostas, por não mais de 2 (duas) pessoas, em que uma delas, pelo menos, detenha poderes legais de representação da proponente. A representatividade será comprovada na sessão, mediante a apresentação de procuração pública ou particular, no caso do representante não ser qualificado no contrato ou estatuto social; </w:t>
      </w:r>
    </w:p>
    <w:p w:rsidR="00160981" w:rsidRPr="00462511" w:rsidRDefault="00160981" w:rsidP="00160981">
      <w:pPr>
        <w:pStyle w:val="Corpodetexto"/>
        <w:tabs>
          <w:tab w:val="left" w:pos="426"/>
          <w:tab w:val="left" w:pos="600"/>
        </w:tabs>
        <w:ind w:left="810"/>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Recebidos os envelopes “A” – Documentos, “B” – Proposta Comercial, proceder-se-á a abertura, primeiramente dos envelopes “A”, conferindo-se seus documentos na forma exigida pelo Edital, para em seguida, serem rubricadas pela comissão e pelos representantes das licitantes;</w:t>
      </w:r>
    </w:p>
    <w:p w:rsidR="00160981" w:rsidRPr="00462511" w:rsidRDefault="00160981" w:rsidP="00160981">
      <w:pPr>
        <w:pStyle w:val="Corpodetexto"/>
        <w:tabs>
          <w:tab w:val="left" w:pos="426"/>
          <w:tab w:val="left" w:pos="600"/>
        </w:tabs>
        <w:ind w:left="810"/>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A comissão poderá, ao seu exclusivo critério, proclamar na mesma reunião, o resultado da habilitação, ou convocar outra reunião para tal fim, ficando cientificadas as licitantes;</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Concluída a apreciação dos documentos apresentados, a COMISSÃO PERMANENTE DE LICITAÇÃO comunicará a cada empresa interessada a sua habilitação ou não para continuar a concorrer à Licitação, oportunidade em que fixará a data e horário para abertura dos envelopes “B” – Proposta Comercial e decorrido o prazo para interposição de recursos ou no caso de renúncia do direito recursal, a comissão procederá a abertura das propostas comerciais dos licitantes classificados.</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Os membros da comissão e os representantes das licitantes, após análise, rubricarão todas as folhas das propostas apresentadas;</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Não serão permitidos quaisquer adendos, acréscimos ou retificações às propostas, depois de apresentadas;</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Após a abertura dos envelopes das licitantes, o seu exame e o desenrolar de todos os atos, será lavrada ata circunstanciada dessa sessão, a qual será assinada pela comissão e pelos representantes das licitantes;</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Após a entrega dos invólucros contendo a documentação de habilitação e as propostas, nenhum documento adicional será aceito ou considerado no julgamento.</w:t>
      </w:r>
    </w:p>
    <w:p w:rsidR="00160981" w:rsidRPr="00462511" w:rsidRDefault="00160981" w:rsidP="00160981">
      <w:pPr>
        <w:pStyle w:val="PargrafodaLista"/>
        <w:ind w:left="0"/>
        <w:jc w:val="both"/>
        <w:rPr>
          <w:b/>
        </w:rPr>
      </w:pPr>
    </w:p>
    <w:p w:rsidR="00160981" w:rsidRPr="00462511" w:rsidRDefault="00160981" w:rsidP="00160981">
      <w:pPr>
        <w:pStyle w:val="Corpodetexto"/>
        <w:numPr>
          <w:ilvl w:val="0"/>
          <w:numId w:val="19"/>
        </w:numPr>
        <w:tabs>
          <w:tab w:val="left" w:pos="426"/>
          <w:tab w:val="left" w:pos="600"/>
        </w:tabs>
        <w:suppressAutoHyphens/>
        <w:spacing w:after="0"/>
        <w:jc w:val="both"/>
      </w:pPr>
      <w:r w:rsidRPr="00462511">
        <w:rPr>
          <w:b/>
        </w:rPr>
        <w:t>CRITÉRIOS DE JULGAMENTO DAS PROPOSTAS</w:t>
      </w:r>
    </w:p>
    <w:p w:rsidR="00160981" w:rsidRPr="00462511" w:rsidRDefault="00160981" w:rsidP="00160981">
      <w:pPr>
        <w:pStyle w:val="Corpodetexto"/>
        <w:tabs>
          <w:tab w:val="left" w:pos="426"/>
          <w:tab w:val="left" w:pos="600"/>
        </w:tabs>
        <w:ind w:left="360"/>
        <w:jc w:val="both"/>
      </w:pPr>
    </w:p>
    <w:p w:rsidR="00160981" w:rsidRPr="00462511" w:rsidRDefault="00160981" w:rsidP="00160981">
      <w:pPr>
        <w:pStyle w:val="Corpodetexto"/>
        <w:numPr>
          <w:ilvl w:val="1"/>
          <w:numId w:val="19"/>
        </w:numPr>
        <w:tabs>
          <w:tab w:val="left" w:pos="426"/>
          <w:tab w:val="left" w:pos="600"/>
        </w:tabs>
        <w:suppressAutoHyphens/>
        <w:spacing w:after="0"/>
        <w:jc w:val="both"/>
      </w:pPr>
      <w:r w:rsidRPr="00462511">
        <w:t>A avaliação e julgamento das propostas serão feitos de acordo com a Lei 8.666/93 e suas alterações posteriores, com observância dos seguintes procedimentos:</w:t>
      </w:r>
    </w:p>
    <w:p w:rsidR="00160981" w:rsidRPr="00462511" w:rsidRDefault="00160981" w:rsidP="00160981">
      <w:pPr>
        <w:pStyle w:val="Corpodetexto"/>
        <w:tabs>
          <w:tab w:val="left" w:pos="426"/>
          <w:tab w:val="left" w:pos="600"/>
        </w:tabs>
        <w:ind w:left="405"/>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A comissão julgará as propostas, atendendo sempre os critérios aqui estabelecidos, desclassificando as que não os satisfizerem.</w:t>
      </w:r>
    </w:p>
    <w:p w:rsidR="00160981" w:rsidRPr="00462511" w:rsidRDefault="00160981" w:rsidP="00160981">
      <w:pPr>
        <w:pStyle w:val="Corpodetexto"/>
        <w:tabs>
          <w:tab w:val="left" w:pos="426"/>
          <w:tab w:val="left" w:pos="600"/>
        </w:tabs>
        <w:ind w:left="810"/>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lastRenderedPageBreak/>
        <w:t xml:space="preserve">Serão rejeitadas, de pronto, as propostas incompletas em virtude de omissão ou insuficiência de informações, bem como aquelas que contenham limitação ou condição substancial contrastante com as disposições do Edital.  </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Não serão tomadas em consideração vantagens não previstas neste edital, nem ofertas de redução sobre a proposta mais barata.</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Não serão aceitas propostas que apresentarem preços simbólicos, irrisórios ou de valor zero incompatíveis com preços praticados no mercado.</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 xml:space="preserve">A comissão procederá ao julgamento de acordo com o </w:t>
      </w:r>
      <w:r w:rsidRPr="00462511">
        <w:rPr>
          <w:b/>
        </w:rPr>
        <w:t>Anexo I sendo ao final considerada vencedora a licitante que obtiver o menor preço global</w:t>
      </w:r>
      <w:r w:rsidRPr="00462511">
        <w:t>.</w:t>
      </w:r>
    </w:p>
    <w:p w:rsidR="00160981" w:rsidRPr="00462511" w:rsidRDefault="00160981" w:rsidP="00160981">
      <w:pPr>
        <w:pStyle w:val="PargrafodaLista"/>
        <w:jc w:val="both"/>
      </w:pPr>
    </w:p>
    <w:p w:rsidR="00160981" w:rsidRPr="00462511" w:rsidRDefault="00160981" w:rsidP="00160981">
      <w:pPr>
        <w:pStyle w:val="Corpodetexto"/>
        <w:numPr>
          <w:ilvl w:val="2"/>
          <w:numId w:val="19"/>
        </w:numPr>
        <w:tabs>
          <w:tab w:val="left" w:pos="426"/>
          <w:tab w:val="left" w:pos="600"/>
        </w:tabs>
        <w:suppressAutoHyphens/>
        <w:spacing w:after="0"/>
        <w:jc w:val="both"/>
      </w:pPr>
      <w:r w:rsidRPr="00462511">
        <w:t>Em caso de empate entre duas ou mais propostas, a comissão procederá o sorteio.</w:t>
      </w:r>
    </w:p>
    <w:p w:rsidR="00160981" w:rsidRPr="00462511" w:rsidRDefault="00160981" w:rsidP="00160981">
      <w:pPr>
        <w:pStyle w:val="PargrafodaLista"/>
        <w:jc w:val="both"/>
        <w:rPr>
          <w:b/>
        </w:rPr>
      </w:pPr>
    </w:p>
    <w:p w:rsidR="00160981" w:rsidRPr="00462511" w:rsidRDefault="00160981" w:rsidP="00160981">
      <w:pPr>
        <w:pStyle w:val="Corpodetexto"/>
        <w:numPr>
          <w:ilvl w:val="0"/>
          <w:numId w:val="19"/>
        </w:numPr>
        <w:tabs>
          <w:tab w:val="left" w:pos="426"/>
          <w:tab w:val="left" w:pos="600"/>
        </w:tabs>
        <w:suppressAutoHyphens/>
        <w:spacing w:after="0"/>
        <w:jc w:val="both"/>
      </w:pPr>
      <w:r w:rsidRPr="00462511">
        <w:rPr>
          <w:b/>
        </w:rPr>
        <w:t>DA ADJUDICAÇÃO</w:t>
      </w:r>
    </w:p>
    <w:p w:rsidR="00160981" w:rsidRPr="00462511" w:rsidRDefault="00160981" w:rsidP="00160981">
      <w:pPr>
        <w:pStyle w:val="Corpodetexto"/>
        <w:tabs>
          <w:tab w:val="left" w:pos="426"/>
          <w:tab w:val="left" w:pos="600"/>
        </w:tabs>
        <w:ind w:left="360"/>
        <w:jc w:val="both"/>
      </w:pPr>
    </w:p>
    <w:p w:rsidR="00160981" w:rsidRPr="00462511" w:rsidRDefault="00160981" w:rsidP="00160981">
      <w:pPr>
        <w:pStyle w:val="Corpodetexto"/>
        <w:numPr>
          <w:ilvl w:val="1"/>
          <w:numId w:val="19"/>
        </w:numPr>
        <w:tabs>
          <w:tab w:val="left" w:pos="426"/>
          <w:tab w:val="left" w:pos="600"/>
        </w:tabs>
        <w:suppressAutoHyphens/>
        <w:spacing w:after="0"/>
        <w:jc w:val="both"/>
      </w:pPr>
      <w:r w:rsidRPr="00462511">
        <w:t xml:space="preserve">A adjudicação do objeto deste edital ao vencedor da licitação se dará após a aprovação do processo licitatório pelo Prefeito Municipal. </w:t>
      </w:r>
    </w:p>
    <w:p w:rsidR="00160981" w:rsidRPr="00462511" w:rsidRDefault="00160981" w:rsidP="00160981">
      <w:pPr>
        <w:pStyle w:val="Corpodetexto"/>
        <w:tabs>
          <w:tab w:val="left" w:pos="426"/>
          <w:tab w:val="left" w:pos="600"/>
        </w:tabs>
        <w:ind w:left="405"/>
        <w:jc w:val="both"/>
      </w:pPr>
    </w:p>
    <w:p w:rsidR="00160981" w:rsidRPr="00462511" w:rsidRDefault="00160981" w:rsidP="00160981">
      <w:pPr>
        <w:pStyle w:val="Corpodetexto"/>
        <w:numPr>
          <w:ilvl w:val="1"/>
          <w:numId w:val="19"/>
        </w:numPr>
        <w:tabs>
          <w:tab w:val="left" w:pos="426"/>
          <w:tab w:val="left" w:pos="600"/>
        </w:tabs>
        <w:suppressAutoHyphens/>
        <w:spacing w:after="0"/>
        <w:jc w:val="both"/>
      </w:pPr>
      <w:r w:rsidRPr="00462511">
        <w:t>É facultado à Contratante, quando o convocado não aceitar ou retirar a Nota de Empenho no prazo e condições estabelecidas, convocar os licitantes remanescentes, na ordem de classificação, para fazê-lo em igual prazo e nas mesmas condições propostas pelo primeiro classificado, ou revogar a licitação, independente da cominação prevista no artigo 81 da Lei nº8.666/93;</w:t>
      </w:r>
    </w:p>
    <w:p w:rsidR="00160981" w:rsidRPr="00462511" w:rsidRDefault="00160981" w:rsidP="00160981">
      <w:pPr>
        <w:pStyle w:val="PargrafodaLista"/>
        <w:jc w:val="both"/>
        <w:rPr>
          <w:b/>
        </w:rPr>
      </w:pPr>
    </w:p>
    <w:p w:rsidR="00160981" w:rsidRPr="00462511" w:rsidRDefault="00160981" w:rsidP="00160981">
      <w:pPr>
        <w:pStyle w:val="Corpodetexto"/>
        <w:numPr>
          <w:ilvl w:val="0"/>
          <w:numId w:val="19"/>
        </w:numPr>
        <w:tabs>
          <w:tab w:val="left" w:pos="567"/>
        </w:tabs>
        <w:spacing w:after="0"/>
        <w:jc w:val="both"/>
        <w:rPr>
          <w:b/>
        </w:rPr>
      </w:pPr>
      <w:r w:rsidRPr="00462511">
        <w:rPr>
          <w:b/>
        </w:rPr>
        <w:t>DO PAGAMENTO</w:t>
      </w:r>
    </w:p>
    <w:p w:rsidR="00160981" w:rsidRPr="00462511" w:rsidRDefault="00160981" w:rsidP="00160981">
      <w:pPr>
        <w:pStyle w:val="Corpodetexto"/>
        <w:tabs>
          <w:tab w:val="left" w:pos="567"/>
        </w:tabs>
        <w:ind w:left="567" w:hanging="567"/>
        <w:jc w:val="both"/>
        <w:rPr>
          <w:b/>
        </w:rPr>
      </w:pPr>
    </w:p>
    <w:p w:rsidR="00160981" w:rsidRPr="00462511" w:rsidRDefault="00160981" w:rsidP="00160981">
      <w:pPr>
        <w:pStyle w:val="Corpodetexto"/>
        <w:numPr>
          <w:ilvl w:val="1"/>
          <w:numId w:val="19"/>
        </w:numPr>
        <w:tabs>
          <w:tab w:val="left" w:pos="567"/>
        </w:tabs>
        <w:spacing w:after="0"/>
        <w:jc w:val="both"/>
      </w:pPr>
      <w:r w:rsidRPr="00462511">
        <w:t>Os pagamentos serão efetuados de acordo com a execução do objeto, e por meio de depósito na conta bancária indicada pela Contratada, em moeda corrente nacional, em até 10 (dez) dias úteis após o recebimento definitivo, mediante apresentação de Notas Fiscais/Faturas, que deverão ser entregues à Fiscalização, para que sejam atestadas pelo servidor designado para o recebimento do objeto da licitação, sendo efetuada a retenção na fonte dos tributos e contribuições elencadas na legislação em vigor.</w:t>
      </w:r>
    </w:p>
    <w:p w:rsidR="00160981" w:rsidRPr="00462511" w:rsidRDefault="00160981" w:rsidP="00160981">
      <w:pPr>
        <w:autoSpaceDE w:val="0"/>
        <w:autoSpaceDN w:val="0"/>
        <w:adjustRightInd w:val="0"/>
        <w:ind w:left="426" w:hanging="426"/>
        <w:jc w:val="both"/>
      </w:pPr>
      <w:r>
        <w:t>11</w:t>
      </w:r>
      <w:r w:rsidRPr="00462511">
        <w:t>.2.  A retenção dos tributos não será efetuada caso o licitante apresente junto com sua Nota Fiscal a comprovação de que o mesmo é optante do Sistema Integrado de Pagamento de Impostos e Contribuições das Microempresas e Empresas de Pequeno Porte - SIMPLES.</w:t>
      </w:r>
    </w:p>
    <w:p w:rsidR="00160981" w:rsidRPr="00462511" w:rsidRDefault="00160981" w:rsidP="00160981">
      <w:pPr>
        <w:pStyle w:val="Corpodetexto"/>
        <w:tabs>
          <w:tab w:val="left" w:pos="567"/>
        </w:tabs>
        <w:ind w:left="426" w:hanging="426"/>
        <w:jc w:val="both"/>
      </w:pPr>
      <w:r>
        <w:t>11</w:t>
      </w:r>
      <w:r w:rsidRPr="00462511">
        <w:t>.3 Se, quando da efetivação do pagamento, os documentos comprobatórios de situação regular em relação ao INSS, FTGS e as Fazendas Federal, Estadual e Municipal, apresentados em atendimento às exigências de habilitação, estiverem com a validade expirada, o pagamento ficará retido até a apresentação de novos documentos dentro do prazo de validade:</w:t>
      </w:r>
    </w:p>
    <w:p w:rsidR="00160981" w:rsidRPr="00462511" w:rsidRDefault="00160981" w:rsidP="00160981">
      <w:pPr>
        <w:pStyle w:val="Corpodetexto"/>
        <w:tabs>
          <w:tab w:val="left" w:pos="567"/>
        </w:tabs>
        <w:ind w:left="567" w:hanging="567"/>
        <w:jc w:val="both"/>
        <w:rPr>
          <w:b/>
        </w:rPr>
      </w:pPr>
    </w:p>
    <w:p w:rsidR="00160981" w:rsidRPr="00462511" w:rsidRDefault="00160981" w:rsidP="00160981">
      <w:pPr>
        <w:pStyle w:val="Corpodetexto"/>
        <w:numPr>
          <w:ilvl w:val="0"/>
          <w:numId w:val="19"/>
        </w:numPr>
        <w:tabs>
          <w:tab w:val="left" w:pos="567"/>
        </w:tabs>
        <w:spacing w:after="0"/>
        <w:jc w:val="both"/>
        <w:rPr>
          <w:b/>
        </w:rPr>
      </w:pPr>
      <w:r w:rsidRPr="00462511">
        <w:rPr>
          <w:b/>
        </w:rPr>
        <w:t>DAS SANÇÕES</w:t>
      </w:r>
    </w:p>
    <w:p w:rsidR="00160981" w:rsidRPr="00462511" w:rsidRDefault="00160981" w:rsidP="00160981">
      <w:pPr>
        <w:pStyle w:val="Corpodetexto"/>
        <w:tabs>
          <w:tab w:val="left" w:pos="567"/>
        </w:tabs>
        <w:ind w:left="360"/>
        <w:jc w:val="both"/>
        <w:rPr>
          <w:b/>
        </w:rPr>
      </w:pPr>
    </w:p>
    <w:p w:rsidR="00160981" w:rsidRPr="00462511" w:rsidRDefault="00160981" w:rsidP="00160981">
      <w:pPr>
        <w:pStyle w:val="Corpodetexto"/>
        <w:numPr>
          <w:ilvl w:val="1"/>
          <w:numId w:val="19"/>
        </w:numPr>
        <w:tabs>
          <w:tab w:val="left" w:pos="567"/>
        </w:tabs>
        <w:spacing w:after="0"/>
        <w:jc w:val="both"/>
        <w:rPr>
          <w:b/>
        </w:rPr>
      </w:pPr>
      <w:r w:rsidRPr="00462511">
        <w:lastRenderedPageBreak/>
        <w:t>As penalidades administrativas aplicáveis à Contratada, por inadimplência, estão previstas nos artigos 81, 87, 88 e seus parágrafos, todos da Lei n</w:t>
      </w:r>
      <w:r w:rsidRPr="00462511">
        <w:rPr>
          <w:vertAlign w:val="superscript"/>
        </w:rPr>
        <w:t>o</w:t>
      </w:r>
      <w:r w:rsidRPr="00462511">
        <w:t>. 8.666/93.</w:t>
      </w:r>
    </w:p>
    <w:p w:rsidR="00160981" w:rsidRPr="00462511" w:rsidRDefault="00160981" w:rsidP="00160981">
      <w:pPr>
        <w:pStyle w:val="Corpodetexto"/>
        <w:tabs>
          <w:tab w:val="left" w:pos="567"/>
        </w:tabs>
        <w:ind w:left="405"/>
        <w:jc w:val="both"/>
        <w:rPr>
          <w:b/>
        </w:rPr>
      </w:pPr>
    </w:p>
    <w:p w:rsidR="00160981" w:rsidRPr="00462511" w:rsidRDefault="00160981" w:rsidP="00160981">
      <w:pPr>
        <w:pStyle w:val="Corpodetexto"/>
        <w:numPr>
          <w:ilvl w:val="1"/>
          <w:numId w:val="19"/>
        </w:numPr>
        <w:tabs>
          <w:tab w:val="left" w:pos="567"/>
        </w:tabs>
        <w:spacing w:after="0"/>
        <w:jc w:val="both"/>
        <w:rPr>
          <w:b/>
        </w:rPr>
      </w:pPr>
      <w:r w:rsidRPr="00462511">
        <w:t>A multa de mora a ser aplicada por atraso injustificado na execução do contrato, será calculada sobre o valor do objeto não executados, competindo sua aplicação ao titular do órgão contratante, observando os seguintes percentuais:</w:t>
      </w:r>
    </w:p>
    <w:p w:rsidR="00160981" w:rsidRPr="00462511" w:rsidRDefault="00160981" w:rsidP="00160981">
      <w:pPr>
        <w:tabs>
          <w:tab w:val="left" w:pos="-284"/>
        </w:tabs>
        <w:jc w:val="both"/>
      </w:pPr>
    </w:p>
    <w:p w:rsidR="00160981" w:rsidRPr="00462511" w:rsidRDefault="00160981" w:rsidP="00160981">
      <w:pPr>
        <w:numPr>
          <w:ilvl w:val="0"/>
          <w:numId w:val="6"/>
        </w:numPr>
        <w:tabs>
          <w:tab w:val="clear" w:pos="900"/>
          <w:tab w:val="num" w:pos="851"/>
        </w:tabs>
        <w:ind w:left="851" w:hanging="284"/>
        <w:jc w:val="both"/>
      </w:pPr>
      <w:r w:rsidRPr="00462511">
        <w:t>de 0,3% (três décimos por cento), por dia de atraso até o limite correspondente a 15 (quinze) dias; findo o qual a Contratante rescindirá o contrato correspondente, aplicando-se à Contratada as demais sanções previstas na Lei nº 8.666/93.</w:t>
      </w:r>
    </w:p>
    <w:p w:rsidR="00160981" w:rsidRPr="00462511" w:rsidRDefault="00160981" w:rsidP="00160981">
      <w:pPr>
        <w:pStyle w:val="PargrafodaLista"/>
        <w:jc w:val="both"/>
      </w:pPr>
    </w:p>
    <w:p w:rsidR="00160981" w:rsidRPr="00462511" w:rsidRDefault="00160981" w:rsidP="00160981">
      <w:pPr>
        <w:pStyle w:val="PargrafodaLista"/>
        <w:numPr>
          <w:ilvl w:val="0"/>
          <w:numId w:val="8"/>
        </w:numPr>
        <w:tabs>
          <w:tab w:val="left" w:pos="0"/>
        </w:tabs>
        <w:suppressAutoHyphens w:val="0"/>
        <w:jc w:val="both"/>
        <w:rPr>
          <w:vanish/>
          <w:lang w:eastAsia="pt-BR"/>
        </w:rPr>
      </w:pPr>
    </w:p>
    <w:p w:rsidR="00160981" w:rsidRPr="00462511" w:rsidRDefault="00160981" w:rsidP="00160981">
      <w:pPr>
        <w:pStyle w:val="PargrafodaLista"/>
        <w:numPr>
          <w:ilvl w:val="0"/>
          <w:numId w:val="8"/>
        </w:numPr>
        <w:tabs>
          <w:tab w:val="left" w:pos="0"/>
        </w:tabs>
        <w:suppressAutoHyphens w:val="0"/>
        <w:jc w:val="both"/>
        <w:rPr>
          <w:vanish/>
          <w:lang w:eastAsia="pt-BR"/>
        </w:rPr>
      </w:pPr>
    </w:p>
    <w:p w:rsidR="00160981" w:rsidRPr="00462511" w:rsidRDefault="00160981" w:rsidP="00160981">
      <w:pPr>
        <w:pStyle w:val="PargrafodaLista"/>
        <w:numPr>
          <w:ilvl w:val="0"/>
          <w:numId w:val="8"/>
        </w:numPr>
        <w:tabs>
          <w:tab w:val="left" w:pos="0"/>
        </w:tabs>
        <w:suppressAutoHyphens w:val="0"/>
        <w:jc w:val="both"/>
        <w:rPr>
          <w:vanish/>
          <w:lang w:eastAsia="pt-BR"/>
        </w:rPr>
      </w:pPr>
    </w:p>
    <w:p w:rsidR="00160981" w:rsidRPr="00462511" w:rsidRDefault="00160981" w:rsidP="00160981">
      <w:pPr>
        <w:pStyle w:val="PargrafodaLista"/>
        <w:numPr>
          <w:ilvl w:val="0"/>
          <w:numId w:val="8"/>
        </w:numPr>
        <w:tabs>
          <w:tab w:val="left" w:pos="0"/>
        </w:tabs>
        <w:suppressAutoHyphens w:val="0"/>
        <w:jc w:val="both"/>
        <w:rPr>
          <w:vanish/>
          <w:lang w:eastAsia="pt-BR"/>
        </w:rPr>
      </w:pPr>
    </w:p>
    <w:p w:rsidR="00160981" w:rsidRPr="00462511" w:rsidRDefault="00160981" w:rsidP="00160981">
      <w:pPr>
        <w:pStyle w:val="PargrafodaLista"/>
        <w:numPr>
          <w:ilvl w:val="0"/>
          <w:numId w:val="8"/>
        </w:numPr>
        <w:tabs>
          <w:tab w:val="left" w:pos="0"/>
        </w:tabs>
        <w:suppressAutoHyphens w:val="0"/>
        <w:jc w:val="both"/>
        <w:rPr>
          <w:vanish/>
          <w:lang w:eastAsia="pt-BR"/>
        </w:rPr>
      </w:pPr>
    </w:p>
    <w:p w:rsidR="00160981" w:rsidRPr="00462511" w:rsidRDefault="00160981" w:rsidP="00160981">
      <w:pPr>
        <w:pStyle w:val="PargrafodaLista"/>
        <w:numPr>
          <w:ilvl w:val="0"/>
          <w:numId w:val="8"/>
        </w:numPr>
        <w:tabs>
          <w:tab w:val="left" w:pos="0"/>
        </w:tabs>
        <w:suppressAutoHyphens w:val="0"/>
        <w:jc w:val="both"/>
        <w:rPr>
          <w:vanish/>
          <w:lang w:eastAsia="pt-BR"/>
        </w:rPr>
      </w:pPr>
    </w:p>
    <w:p w:rsidR="00160981" w:rsidRPr="00462511" w:rsidRDefault="00160981" w:rsidP="00160981">
      <w:pPr>
        <w:pStyle w:val="PargrafodaLista"/>
        <w:numPr>
          <w:ilvl w:val="1"/>
          <w:numId w:val="8"/>
        </w:numPr>
        <w:tabs>
          <w:tab w:val="left" w:pos="0"/>
        </w:tabs>
        <w:suppressAutoHyphens w:val="0"/>
        <w:jc w:val="both"/>
        <w:rPr>
          <w:vanish/>
          <w:lang w:eastAsia="pt-BR"/>
        </w:rPr>
      </w:pPr>
    </w:p>
    <w:p w:rsidR="00160981" w:rsidRPr="00462511" w:rsidRDefault="00160981" w:rsidP="00160981">
      <w:pPr>
        <w:pStyle w:val="PargrafodaLista"/>
        <w:numPr>
          <w:ilvl w:val="1"/>
          <w:numId w:val="8"/>
        </w:numPr>
        <w:tabs>
          <w:tab w:val="left" w:pos="0"/>
        </w:tabs>
        <w:suppressAutoHyphens w:val="0"/>
        <w:jc w:val="both"/>
        <w:rPr>
          <w:vanish/>
          <w:lang w:eastAsia="pt-BR"/>
        </w:rPr>
      </w:pPr>
    </w:p>
    <w:p w:rsidR="00160981" w:rsidRPr="00462511" w:rsidRDefault="00160981" w:rsidP="00160981">
      <w:pPr>
        <w:pStyle w:val="PargrafodaLista"/>
        <w:numPr>
          <w:ilvl w:val="2"/>
          <w:numId w:val="8"/>
        </w:numPr>
        <w:tabs>
          <w:tab w:val="left" w:pos="0"/>
        </w:tabs>
        <w:suppressAutoHyphens w:val="0"/>
        <w:jc w:val="both"/>
        <w:rPr>
          <w:vanish/>
          <w:lang w:eastAsia="pt-BR"/>
        </w:rPr>
      </w:pPr>
    </w:p>
    <w:p w:rsidR="00160981" w:rsidRPr="00462511" w:rsidRDefault="00160981" w:rsidP="00160981">
      <w:pPr>
        <w:pStyle w:val="PargrafodaLista"/>
        <w:numPr>
          <w:ilvl w:val="2"/>
          <w:numId w:val="8"/>
        </w:numPr>
        <w:tabs>
          <w:tab w:val="left" w:pos="0"/>
        </w:tabs>
        <w:suppressAutoHyphens w:val="0"/>
        <w:jc w:val="both"/>
        <w:rPr>
          <w:vanish/>
          <w:lang w:eastAsia="pt-BR"/>
        </w:rPr>
      </w:pPr>
    </w:p>
    <w:p w:rsidR="00160981" w:rsidRPr="00462511" w:rsidRDefault="00160981" w:rsidP="00160981">
      <w:pPr>
        <w:tabs>
          <w:tab w:val="left" w:pos="0"/>
        </w:tabs>
        <w:ind w:left="90"/>
        <w:jc w:val="both"/>
      </w:pPr>
      <w:r>
        <w:t>12</w:t>
      </w:r>
      <w:r w:rsidRPr="00462511">
        <w:t>.2.1 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rsidR="00160981" w:rsidRPr="00462511" w:rsidRDefault="00160981" w:rsidP="00160981">
      <w:pPr>
        <w:tabs>
          <w:tab w:val="left" w:pos="0"/>
        </w:tabs>
        <w:ind w:left="810"/>
        <w:jc w:val="both"/>
      </w:pPr>
    </w:p>
    <w:p w:rsidR="00160981" w:rsidRPr="00462511" w:rsidRDefault="00160981" w:rsidP="00160981">
      <w:pPr>
        <w:tabs>
          <w:tab w:val="left" w:pos="0"/>
        </w:tabs>
        <w:jc w:val="both"/>
      </w:pPr>
      <w:r w:rsidRPr="00462511">
        <w:t>1</w:t>
      </w:r>
      <w:r>
        <w:t>2</w:t>
      </w:r>
      <w:r w:rsidRPr="00462511">
        <w:t>.2.2. Será aplicada multa de 2% (dois por cento) sobre o valor da contratação quando a Contratada:</w:t>
      </w:r>
    </w:p>
    <w:p w:rsidR="00160981" w:rsidRPr="00462511" w:rsidRDefault="00160981" w:rsidP="00160981">
      <w:pPr>
        <w:tabs>
          <w:tab w:val="left" w:pos="-284"/>
        </w:tabs>
        <w:ind w:left="540"/>
        <w:jc w:val="both"/>
      </w:pPr>
    </w:p>
    <w:p w:rsidR="00160981" w:rsidRPr="00462511" w:rsidRDefault="00160981" w:rsidP="00160981">
      <w:pPr>
        <w:tabs>
          <w:tab w:val="left" w:pos="-284"/>
        </w:tabs>
        <w:ind w:left="810"/>
        <w:jc w:val="both"/>
      </w:pPr>
      <w:r w:rsidRPr="00462511">
        <w:t>a) executar o objeto em desacordo com o Termo de Referência, normas e técnicas ou especificações, independentemente da obrigação de fazer as correções necessárias, às suas expensas;</w:t>
      </w:r>
    </w:p>
    <w:p w:rsidR="00160981" w:rsidRPr="00462511" w:rsidRDefault="00160981" w:rsidP="00160981">
      <w:pPr>
        <w:tabs>
          <w:tab w:val="left" w:pos="-284"/>
        </w:tabs>
        <w:ind w:left="810"/>
        <w:jc w:val="both"/>
      </w:pPr>
    </w:p>
    <w:p w:rsidR="00160981" w:rsidRPr="00462511" w:rsidRDefault="00160981" w:rsidP="00160981">
      <w:pPr>
        <w:tabs>
          <w:tab w:val="left" w:pos="-284"/>
        </w:tabs>
        <w:ind w:left="810"/>
        <w:jc w:val="both"/>
      </w:pPr>
      <w:r w:rsidRPr="00462511">
        <w:t>b) praticar por ação ou omissão, qualquer ato que, por imprudência, negligência, imperícia, dolo ou má fé, venha a causar danos à Contratante ou a terceiros, independentemente da obrigação da Contratada em reparar os danos causados.</w:t>
      </w:r>
    </w:p>
    <w:p w:rsidR="00160981" w:rsidRPr="00462511" w:rsidRDefault="00160981" w:rsidP="00160981">
      <w:pPr>
        <w:ind w:left="540"/>
        <w:jc w:val="both"/>
      </w:pPr>
    </w:p>
    <w:p w:rsidR="00160981" w:rsidRPr="00462511" w:rsidRDefault="00160981" w:rsidP="00160981">
      <w:pPr>
        <w:jc w:val="both"/>
        <w:rPr>
          <w:b/>
        </w:rPr>
      </w:pPr>
      <w:r>
        <w:rPr>
          <w:b/>
        </w:rPr>
        <w:t>12</w:t>
      </w:r>
      <w:r w:rsidRPr="00462511">
        <w:rPr>
          <w:b/>
        </w:rPr>
        <w:t>.3. ADVERTÊNCIA</w:t>
      </w:r>
    </w:p>
    <w:p w:rsidR="00160981" w:rsidRPr="00462511" w:rsidRDefault="00160981" w:rsidP="00160981">
      <w:pPr>
        <w:ind w:left="540"/>
        <w:jc w:val="both"/>
      </w:pPr>
    </w:p>
    <w:p w:rsidR="00160981" w:rsidRPr="00462511" w:rsidRDefault="00160981" w:rsidP="00160981">
      <w:pPr>
        <w:ind w:left="540"/>
        <w:jc w:val="both"/>
      </w:pPr>
      <w:r>
        <w:t>12</w:t>
      </w:r>
      <w:r w:rsidRPr="00462511">
        <w:t>.3.1 A aplicação da penalidade de advertência será efetuada nos seguintes casos:</w:t>
      </w:r>
    </w:p>
    <w:p w:rsidR="00160981" w:rsidRPr="00462511" w:rsidRDefault="00160981" w:rsidP="00160981">
      <w:pPr>
        <w:ind w:left="540"/>
        <w:jc w:val="both"/>
      </w:pPr>
    </w:p>
    <w:p w:rsidR="00160981" w:rsidRPr="00462511" w:rsidRDefault="00160981" w:rsidP="00160981">
      <w:pPr>
        <w:ind w:left="540"/>
        <w:jc w:val="both"/>
      </w:pPr>
      <w:r w:rsidRPr="00462511">
        <w:t>a) descumprimento das obrigações assumidas contratualmente ou nas licitações, desde que acarretem pequeno prejuízo ao Município de Boqueirão do Piauí, independentemente da aplicação de multa moratória ou de inexecução contratual, e do dever de ressarcir o prejuízo;</w:t>
      </w:r>
    </w:p>
    <w:p w:rsidR="00160981" w:rsidRPr="00462511" w:rsidRDefault="00160981" w:rsidP="00160981">
      <w:pPr>
        <w:ind w:left="540"/>
        <w:jc w:val="both"/>
      </w:pPr>
    </w:p>
    <w:p w:rsidR="00160981" w:rsidRPr="00462511" w:rsidRDefault="00160981" w:rsidP="00160981">
      <w:pPr>
        <w:ind w:left="540"/>
        <w:jc w:val="both"/>
      </w:pPr>
      <w:r w:rsidRPr="00462511">
        <w:t>b) execução insatisfatória do objeto contratado, desde que a sua gravidade não recomende o enquadramento nos casos de suspensão temporária ou declaração de inidoneidade;</w:t>
      </w:r>
    </w:p>
    <w:p w:rsidR="00160981" w:rsidRPr="00462511" w:rsidRDefault="00160981" w:rsidP="00160981">
      <w:pPr>
        <w:ind w:left="540"/>
        <w:jc w:val="both"/>
      </w:pPr>
    </w:p>
    <w:p w:rsidR="00160981" w:rsidRPr="00462511" w:rsidRDefault="00160981" w:rsidP="00160981">
      <w:pPr>
        <w:ind w:left="540"/>
        <w:jc w:val="both"/>
      </w:pPr>
      <w:r w:rsidRPr="00462511">
        <w:t>c) outras ocorrências que possam acarretar pequenos transtornos ao desenvolvimento das atividades do órgão solicitante, desde que não sejam passiveis de aplicação das sanções de suspensão temporária e declaração de inidoneidade.</w:t>
      </w:r>
    </w:p>
    <w:p w:rsidR="00160981" w:rsidRPr="00462511" w:rsidRDefault="00160981" w:rsidP="00160981">
      <w:pPr>
        <w:ind w:left="540"/>
        <w:jc w:val="both"/>
      </w:pPr>
    </w:p>
    <w:p w:rsidR="00160981" w:rsidRPr="00462511" w:rsidRDefault="00160981" w:rsidP="00160981">
      <w:pPr>
        <w:jc w:val="both"/>
        <w:rPr>
          <w:b/>
        </w:rPr>
      </w:pPr>
      <w:r>
        <w:rPr>
          <w:b/>
        </w:rPr>
        <w:t>12</w:t>
      </w:r>
      <w:r w:rsidRPr="00462511">
        <w:rPr>
          <w:b/>
        </w:rPr>
        <w:t>.4. SUSPENSÃO DO DIREITO DE LICITAR E CONTRATAR COM A ADMINISTRAÇÃO</w:t>
      </w:r>
    </w:p>
    <w:p w:rsidR="00160981" w:rsidRPr="00462511" w:rsidRDefault="00160981" w:rsidP="00160981">
      <w:pPr>
        <w:tabs>
          <w:tab w:val="left" w:pos="540"/>
        </w:tabs>
        <w:ind w:left="540"/>
        <w:jc w:val="both"/>
      </w:pPr>
    </w:p>
    <w:p w:rsidR="00160981" w:rsidRPr="00462511" w:rsidRDefault="00160981" w:rsidP="00160981">
      <w:pPr>
        <w:ind w:left="709"/>
        <w:jc w:val="both"/>
      </w:pPr>
      <w:r>
        <w:t>12</w:t>
      </w:r>
      <w:r w:rsidRPr="00462511">
        <w:t>.4.1 A suspensão do direito de licitar e contratar com o Município de Boqueirão do Piauí,</w:t>
      </w:r>
      <w:r w:rsidR="00E95F0A">
        <w:t xml:space="preserve"> </w:t>
      </w:r>
      <w:r w:rsidR="003B0304" w:rsidRPr="00462511">
        <w:t>pode ser</w:t>
      </w:r>
      <w:r w:rsidR="00E95F0A">
        <w:t xml:space="preserve"> </w:t>
      </w:r>
      <w:r w:rsidR="003B0304" w:rsidRPr="00462511">
        <w:t>aplicadas aos licitantes e contratadas</w:t>
      </w:r>
      <w:r w:rsidRPr="00462511">
        <w:t xml:space="preserve"> cujos inadimplementos culposos prejudicarem o procedimento licitatório ou a execução do contrato, por fatos graves, cabendo defesa prévia, no prazo de 05 (cinco) dias úteis da data do recebimento da intimação;</w:t>
      </w:r>
    </w:p>
    <w:p w:rsidR="00160981" w:rsidRPr="00462511" w:rsidRDefault="00160981" w:rsidP="00160981">
      <w:pPr>
        <w:jc w:val="both"/>
      </w:pPr>
    </w:p>
    <w:p w:rsidR="00160981" w:rsidRPr="00462511" w:rsidRDefault="00160981" w:rsidP="00160981">
      <w:pPr>
        <w:ind w:left="709"/>
        <w:jc w:val="both"/>
      </w:pPr>
      <w:r w:rsidRPr="00462511">
        <w:t>1</w:t>
      </w:r>
      <w:r>
        <w:t>2</w:t>
      </w:r>
      <w:r w:rsidRPr="00462511">
        <w:t>.4.2 A penalidade de suspensão temporária do direito de licitar e contratar com o Estado do Piauí nos seguintes prazos e situações:</w:t>
      </w:r>
    </w:p>
    <w:p w:rsidR="00160981" w:rsidRPr="00462511" w:rsidRDefault="00160981" w:rsidP="00160981">
      <w:pPr>
        <w:ind w:left="709"/>
        <w:jc w:val="both"/>
      </w:pPr>
    </w:p>
    <w:p w:rsidR="00160981" w:rsidRPr="00462511" w:rsidRDefault="00160981" w:rsidP="00160981">
      <w:pPr>
        <w:numPr>
          <w:ilvl w:val="0"/>
          <w:numId w:val="9"/>
        </w:numPr>
        <w:tabs>
          <w:tab w:val="clear" w:pos="480"/>
          <w:tab w:val="num" w:pos="1134"/>
        </w:tabs>
        <w:ind w:left="1134" w:hanging="425"/>
        <w:jc w:val="both"/>
      </w:pPr>
      <w:r w:rsidRPr="00462511">
        <w:t>Por 06 (seis) meses nos seguintes casos:</w:t>
      </w:r>
    </w:p>
    <w:p w:rsidR="00160981" w:rsidRPr="00462511" w:rsidRDefault="00160981" w:rsidP="00160981">
      <w:pPr>
        <w:tabs>
          <w:tab w:val="num" w:pos="1134"/>
        </w:tabs>
        <w:ind w:left="1134"/>
        <w:jc w:val="both"/>
      </w:pPr>
    </w:p>
    <w:p w:rsidR="00160981" w:rsidRPr="00462511" w:rsidRDefault="00160981" w:rsidP="00160981">
      <w:pPr>
        <w:tabs>
          <w:tab w:val="num" w:pos="1134"/>
        </w:tabs>
        <w:ind w:left="1134"/>
        <w:jc w:val="both"/>
      </w:pPr>
      <w:r w:rsidRPr="00462511">
        <w:t>I – Atraso no cumprimento das obrigações assumidas contratualmente e na licitação que tenha acarretado prejuízos significativos para o Município de Boqueirão do Piauí;</w:t>
      </w:r>
    </w:p>
    <w:p w:rsidR="00160981" w:rsidRPr="00462511" w:rsidRDefault="00160981" w:rsidP="00160981">
      <w:pPr>
        <w:tabs>
          <w:tab w:val="num" w:pos="1134"/>
        </w:tabs>
        <w:ind w:left="1134"/>
        <w:jc w:val="both"/>
      </w:pPr>
      <w:r w:rsidRPr="00462511">
        <w:t>II – Execução insatisfatória do objeto deste ajuste, se antes tiver havido aplicação da sanção de advertência.</w:t>
      </w:r>
    </w:p>
    <w:p w:rsidR="00160981" w:rsidRPr="00462511" w:rsidRDefault="00160981" w:rsidP="00160981">
      <w:pPr>
        <w:tabs>
          <w:tab w:val="num" w:pos="1134"/>
        </w:tabs>
        <w:ind w:left="1134"/>
        <w:jc w:val="both"/>
      </w:pPr>
    </w:p>
    <w:p w:rsidR="00160981" w:rsidRPr="00462511" w:rsidRDefault="00160981" w:rsidP="00160981">
      <w:pPr>
        <w:numPr>
          <w:ilvl w:val="0"/>
          <w:numId w:val="9"/>
        </w:numPr>
        <w:tabs>
          <w:tab w:val="clear" w:pos="480"/>
          <w:tab w:val="num" w:pos="1134"/>
        </w:tabs>
        <w:ind w:left="1134" w:hanging="425"/>
        <w:jc w:val="both"/>
      </w:pPr>
      <w:r w:rsidRPr="00462511">
        <w:t>Por um ano:</w:t>
      </w:r>
    </w:p>
    <w:p w:rsidR="00160981" w:rsidRPr="00462511" w:rsidRDefault="00160981" w:rsidP="00160981">
      <w:pPr>
        <w:tabs>
          <w:tab w:val="num" w:pos="1134"/>
        </w:tabs>
        <w:ind w:left="1134"/>
        <w:jc w:val="both"/>
      </w:pPr>
    </w:p>
    <w:p w:rsidR="00160981" w:rsidRPr="00462511" w:rsidRDefault="00160981" w:rsidP="00160981">
      <w:pPr>
        <w:tabs>
          <w:tab w:val="num" w:pos="1134"/>
        </w:tabs>
        <w:ind w:left="1134"/>
        <w:jc w:val="both"/>
      </w:pPr>
      <w:r w:rsidRPr="00462511">
        <w:t>I – Quando o licitante se recusar a assinar o contrato dentro do prazo estabelecido pela Prefeitura Municipal de Boqueirão do Piauí.</w:t>
      </w:r>
    </w:p>
    <w:p w:rsidR="00160981" w:rsidRPr="00462511" w:rsidRDefault="00160981" w:rsidP="00160981">
      <w:pPr>
        <w:tabs>
          <w:tab w:val="num" w:pos="1134"/>
        </w:tabs>
        <w:ind w:left="1134"/>
        <w:jc w:val="both"/>
      </w:pPr>
    </w:p>
    <w:p w:rsidR="00160981" w:rsidRPr="00462511" w:rsidRDefault="00160981" w:rsidP="00160981">
      <w:pPr>
        <w:numPr>
          <w:ilvl w:val="0"/>
          <w:numId w:val="9"/>
        </w:numPr>
        <w:tabs>
          <w:tab w:val="clear" w:pos="480"/>
          <w:tab w:val="num" w:pos="1134"/>
        </w:tabs>
        <w:ind w:left="1134" w:hanging="425"/>
        <w:jc w:val="both"/>
      </w:pPr>
      <w:r w:rsidRPr="00462511">
        <w:t>Por 02 (dois) anos, quando o contratado:</w:t>
      </w:r>
    </w:p>
    <w:p w:rsidR="00160981" w:rsidRPr="00462511" w:rsidRDefault="00160981" w:rsidP="00160981">
      <w:pPr>
        <w:ind w:left="1134"/>
        <w:jc w:val="both"/>
      </w:pPr>
    </w:p>
    <w:p w:rsidR="00160981" w:rsidRPr="00462511" w:rsidRDefault="00160981" w:rsidP="00160981">
      <w:pPr>
        <w:tabs>
          <w:tab w:val="num" w:pos="1134"/>
        </w:tabs>
        <w:ind w:left="1134"/>
        <w:jc w:val="both"/>
      </w:pPr>
      <w:r w:rsidRPr="00462511">
        <w:t>I – Não concluir o objeto contratado;</w:t>
      </w:r>
    </w:p>
    <w:p w:rsidR="00160981" w:rsidRPr="00462511" w:rsidRDefault="00160981" w:rsidP="00160981">
      <w:pPr>
        <w:tabs>
          <w:tab w:val="num" w:pos="1134"/>
        </w:tabs>
        <w:ind w:left="1134"/>
        <w:jc w:val="both"/>
      </w:pPr>
      <w:r w:rsidRPr="00462511">
        <w:t>II – Prestar o objeto em desacordo com as especificações ou com qualquer outra irregularidade, contrariando o disposto no edital de licitação, não efetuando sua substituição ou correção no prazo determinado pelo Diretor Geral do PMSF;</w:t>
      </w:r>
    </w:p>
    <w:p w:rsidR="00160981" w:rsidRPr="00462511" w:rsidRDefault="00160981" w:rsidP="00160981">
      <w:pPr>
        <w:tabs>
          <w:tab w:val="num" w:pos="1134"/>
        </w:tabs>
        <w:ind w:left="1134"/>
        <w:jc w:val="both"/>
      </w:pPr>
      <w:r w:rsidRPr="00462511">
        <w:t>III – Cometer quaisquer outras irregularidades que acarretem prejuízos ao Município, ensejando a rescisão do contrato ou frustração do processo licitatório;</w:t>
      </w:r>
    </w:p>
    <w:p w:rsidR="00160981" w:rsidRPr="00462511" w:rsidRDefault="00160981" w:rsidP="00160981">
      <w:pPr>
        <w:tabs>
          <w:tab w:val="num" w:pos="1134"/>
        </w:tabs>
        <w:ind w:left="1134"/>
        <w:jc w:val="both"/>
      </w:pPr>
      <w:r w:rsidRPr="00462511">
        <w:t>IV – Praticar atos ilícitos, visando frustrar os objetivos da licitação;</w:t>
      </w:r>
    </w:p>
    <w:p w:rsidR="00160981" w:rsidRPr="00462511" w:rsidRDefault="00160981" w:rsidP="00160981">
      <w:pPr>
        <w:tabs>
          <w:tab w:val="num" w:pos="1134"/>
        </w:tabs>
        <w:ind w:left="1134"/>
        <w:jc w:val="both"/>
      </w:pPr>
      <w:r w:rsidRPr="00462511">
        <w:t>V – Demonstrar não possuir idoneidade para licitar e contratar com o Município de Boqueirão do Piauí, em virtude de atos ilícitos praticados;</w:t>
      </w:r>
    </w:p>
    <w:p w:rsidR="00160981" w:rsidRPr="00462511" w:rsidRDefault="00160981" w:rsidP="00160981">
      <w:pPr>
        <w:tabs>
          <w:tab w:val="num" w:pos="1134"/>
        </w:tabs>
        <w:ind w:left="1134"/>
        <w:jc w:val="both"/>
      </w:pPr>
      <w:r w:rsidRPr="00462511">
        <w:t>VI – Reproduzir, divulgar ou utilizar, em benefício próprio ou de terceiros, quaisquer informações de que seus empregados tenham conhecimento em razão da execução deste contrato, sem consentimento prévio da Prefeitura Municipal de Boqueirão do Piauí.</w:t>
      </w:r>
    </w:p>
    <w:p w:rsidR="00160981" w:rsidRPr="00462511" w:rsidRDefault="00160981" w:rsidP="00160981">
      <w:pPr>
        <w:tabs>
          <w:tab w:val="num" w:pos="1134"/>
        </w:tabs>
        <w:ind w:left="1134" w:hanging="425"/>
        <w:jc w:val="both"/>
      </w:pPr>
    </w:p>
    <w:p w:rsidR="00160981" w:rsidRPr="00462511" w:rsidRDefault="00160981" w:rsidP="00160981">
      <w:pPr>
        <w:jc w:val="both"/>
        <w:rPr>
          <w:b/>
        </w:rPr>
      </w:pPr>
      <w:r>
        <w:rPr>
          <w:b/>
        </w:rPr>
        <w:t>12</w:t>
      </w:r>
      <w:r w:rsidRPr="00462511">
        <w:rPr>
          <w:b/>
        </w:rPr>
        <w:t>.5. DECLARAÇÃO DE INIDONEIDADE PARA LICITAR E CONTRATAR COM A ADMINISTRAÇÃO PÚBLICA</w:t>
      </w:r>
    </w:p>
    <w:p w:rsidR="00160981" w:rsidRPr="00462511" w:rsidRDefault="00160981" w:rsidP="00160981">
      <w:pPr>
        <w:ind w:left="540"/>
        <w:jc w:val="both"/>
      </w:pPr>
    </w:p>
    <w:p w:rsidR="00160981" w:rsidRPr="00462511" w:rsidRDefault="00160981" w:rsidP="00160981">
      <w:pPr>
        <w:ind w:left="540"/>
        <w:jc w:val="both"/>
      </w:pPr>
      <w:r>
        <w:t>12</w:t>
      </w:r>
      <w:r w:rsidRPr="00462511">
        <w:t xml:space="preserve">.5.1. A declaração de inidoneidade será proposta pelo agente responsável para o acompanhamento da execução contratual a Prefeitura Municipal se constatada a má-fé, ação maliciosa e premeditada em prejuízo do Município de Boqueirão do Piauí, evidência de atuação com interesses escusos ou reincidência de faltas que </w:t>
      </w:r>
      <w:r w:rsidRPr="00462511">
        <w:lastRenderedPageBreak/>
        <w:t>acarretem prejuízos ao Município de Boqueirão do Piauí ou aplicações sucessivas de outras sanções administrativas.</w:t>
      </w:r>
    </w:p>
    <w:p w:rsidR="00160981" w:rsidRPr="00462511" w:rsidRDefault="00160981" w:rsidP="00160981">
      <w:pPr>
        <w:ind w:left="540"/>
        <w:jc w:val="both"/>
      </w:pPr>
    </w:p>
    <w:p w:rsidR="00160981" w:rsidRPr="00462511" w:rsidRDefault="00160981" w:rsidP="00160981">
      <w:pPr>
        <w:ind w:left="540"/>
        <w:jc w:val="both"/>
      </w:pPr>
      <w:r>
        <w:t>12</w:t>
      </w:r>
      <w:r w:rsidRPr="00462511">
        <w:t>.5.2. A declaração de inidoneidade implica proibição de licitar ou contratar com a Administração Pública, enquanto perdurarem os motivos determinantes da punição ou até que seja promovida a reabilitação, perante a Prefeitura, após ressarcidos os prejuízos e decorrido o prazo de 02 (dois) anos.</w:t>
      </w:r>
    </w:p>
    <w:p w:rsidR="00160981" w:rsidRPr="00462511" w:rsidRDefault="00160981" w:rsidP="00160981">
      <w:pPr>
        <w:ind w:left="540"/>
        <w:jc w:val="both"/>
      </w:pPr>
    </w:p>
    <w:p w:rsidR="00160981" w:rsidRPr="00462511" w:rsidRDefault="00160981" w:rsidP="00160981">
      <w:pPr>
        <w:ind w:left="540"/>
        <w:jc w:val="both"/>
      </w:pPr>
      <w:r>
        <w:t>12</w:t>
      </w:r>
      <w:r w:rsidRPr="00462511">
        <w:t>.</w:t>
      </w:r>
      <w:r>
        <w:t>5</w:t>
      </w:r>
      <w:r w:rsidRPr="00462511">
        <w:t>.3. A declaração de inidoneidade para licitar e contratar com toda a Administração Pública será aplicada ao licitante ou contratado nos casos em que:</w:t>
      </w:r>
    </w:p>
    <w:p w:rsidR="00160981" w:rsidRPr="00462511" w:rsidRDefault="00160981" w:rsidP="00160981">
      <w:pPr>
        <w:ind w:left="540"/>
        <w:jc w:val="both"/>
      </w:pPr>
    </w:p>
    <w:p w:rsidR="00160981" w:rsidRPr="00462511" w:rsidRDefault="00160981" w:rsidP="00160981">
      <w:pPr>
        <w:ind w:left="540"/>
        <w:jc w:val="both"/>
      </w:pPr>
      <w:r w:rsidRPr="00462511">
        <w:t>a) tenha sofrido condenação definitiva por praticarem, por meios dolosos, fraude fiscal no recolhimento de quaisquer tributos;</w:t>
      </w:r>
    </w:p>
    <w:p w:rsidR="00160981" w:rsidRPr="00462511" w:rsidRDefault="00160981" w:rsidP="00160981">
      <w:pPr>
        <w:ind w:left="540"/>
        <w:jc w:val="both"/>
      </w:pPr>
    </w:p>
    <w:p w:rsidR="00160981" w:rsidRPr="00462511" w:rsidRDefault="00160981" w:rsidP="00160981">
      <w:pPr>
        <w:ind w:left="540"/>
        <w:jc w:val="both"/>
      </w:pPr>
      <w:r w:rsidRPr="00462511">
        <w:t>b) praticarem atos ilícitos, visando frustrar os objetivos da licitação;</w:t>
      </w:r>
    </w:p>
    <w:p w:rsidR="00160981" w:rsidRPr="00462511" w:rsidRDefault="00160981" w:rsidP="00160981">
      <w:pPr>
        <w:ind w:left="540"/>
        <w:jc w:val="both"/>
      </w:pPr>
    </w:p>
    <w:p w:rsidR="00160981" w:rsidRPr="00462511" w:rsidRDefault="00160981" w:rsidP="00160981">
      <w:pPr>
        <w:ind w:left="540"/>
        <w:jc w:val="both"/>
      </w:pPr>
      <w:r w:rsidRPr="00462511">
        <w:t>c) demonstrarem não possuir idoneidade para licitar e contratar com o Município de Boqueirão do Piauí, em virtude de atos ilícitos praticados;</w:t>
      </w:r>
    </w:p>
    <w:p w:rsidR="00160981" w:rsidRPr="00462511" w:rsidRDefault="00160981" w:rsidP="00160981">
      <w:pPr>
        <w:ind w:left="540"/>
        <w:jc w:val="both"/>
      </w:pPr>
    </w:p>
    <w:p w:rsidR="00160981" w:rsidRPr="00462511" w:rsidRDefault="00160981" w:rsidP="00160981">
      <w:pPr>
        <w:ind w:left="540"/>
        <w:jc w:val="both"/>
      </w:pPr>
      <w:r w:rsidRPr="00462511">
        <w:t>d) reproduzirem, divulgarem ou utilizarem em benefício próprio ou de terceiros, quaisquer informações de que seus empregados tenham tido conhecimento em razão de execução deste contrato, sem consentimento prévio da Prefeitura, em caso de reincidência;</w:t>
      </w:r>
    </w:p>
    <w:p w:rsidR="00160981" w:rsidRPr="00462511" w:rsidRDefault="00160981" w:rsidP="00160981">
      <w:pPr>
        <w:ind w:left="540"/>
        <w:jc w:val="both"/>
      </w:pPr>
    </w:p>
    <w:p w:rsidR="00160981" w:rsidRPr="00462511" w:rsidRDefault="00160981" w:rsidP="00160981">
      <w:pPr>
        <w:ind w:left="540"/>
        <w:jc w:val="both"/>
      </w:pPr>
      <w:r w:rsidRPr="00462511">
        <w:t>e) apresentarem à CPL ou ao Município de Boqueirão do Piauí qualquer documento falso, ou falsificado no todo ou em parte, com o objetivo de participar da licitação, ou no curso da relação contratual;</w:t>
      </w:r>
    </w:p>
    <w:p w:rsidR="00160981" w:rsidRPr="00462511" w:rsidRDefault="00160981" w:rsidP="00160981">
      <w:pPr>
        <w:ind w:left="540"/>
        <w:jc w:val="both"/>
      </w:pPr>
    </w:p>
    <w:p w:rsidR="00160981" w:rsidRPr="00462511" w:rsidRDefault="00160981" w:rsidP="00160981">
      <w:pPr>
        <w:ind w:left="540"/>
        <w:jc w:val="both"/>
      </w:pPr>
      <w:r w:rsidRPr="00462511">
        <w:t>d) praticarem fato capitulado como crime pela Lei 8.666/93.</w:t>
      </w:r>
    </w:p>
    <w:p w:rsidR="00160981" w:rsidRPr="00462511" w:rsidRDefault="00160981" w:rsidP="00160981">
      <w:pPr>
        <w:ind w:left="540"/>
        <w:jc w:val="both"/>
      </w:pPr>
    </w:p>
    <w:p w:rsidR="00160981" w:rsidRPr="00462511" w:rsidRDefault="00160981" w:rsidP="00160981">
      <w:pPr>
        <w:ind w:left="540"/>
        <w:jc w:val="both"/>
      </w:pPr>
      <w:r>
        <w:t>12</w:t>
      </w:r>
      <w:r w:rsidRPr="00462511">
        <w:t>.</w:t>
      </w:r>
      <w:r>
        <w:t>5</w:t>
      </w:r>
      <w:r w:rsidRPr="00462511">
        <w:t>.4. Independentemente das sanç</w:t>
      </w:r>
      <w:r>
        <w:t>ões a que se referem os itens 12</w:t>
      </w:r>
      <w:r w:rsidRPr="00462511">
        <w:t>.2 e 1</w:t>
      </w:r>
      <w:r>
        <w:t>2</w:t>
      </w:r>
      <w:r w:rsidRPr="00462511">
        <w:t>.4 do Capítulo XV, o licitante ou contratado está sujeito ao pagamento de indenização por perdas e danos, podendo ainda o Prefeito da PMDL propor que seja responsabilizado:</w:t>
      </w:r>
    </w:p>
    <w:p w:rsidR="00160981" w:rsidRPr="00462511" w:rsidRDefault="00160981" w:rsidP="00160981">
      <w:pPr>
        <w:ind w:left="540"/>
        <w:jc w:val="both"/>
      </w:pPr>
    </w:p>
    <w:p w:rsidR="00160981" w:rsidRPr="00462511" w:rsidRDefault="00160981" w:rsidP="00160981">
      <w:pPr>
        <w:numPr>
          <w:ilvl w:val="0"/>
          <w:numId w:val="7"/>
        </w:numPr>
        <w:jc w:val="both"/>
      </w:pPr>
      <w:r w:rsidRPr="00462511">
        <w:t>Civilmente, nos termos do Código Civil;</w:t>
      </w:r>
    </w:p>
    <w:p w:rsidR="00160981" w:rsidRPr="00462511" w:rsidRDefault="00160981" w:rsidP="00160981">
      <w:pPr>
        <w:ind w:left="900"/>
        <w:jc w:val="both"/>
      </w:pPr>
    </w:p>
    <w:p w:rsidR="00160981" w:rsidRPr="00462511" w:rsidRDefault="00160981" w:rsidP="00160981">
      <w:pPr>
        <w:numPr>
          <w:ilvl w:val="0"/>
          <w:numId w:val="7"/>
        </w:numPr>
        <w:ind w:left="540" w:firstLine="0"/>
        <w:jc w:val="both"/>
      </w:pPr>
      <w:r w:rsidRPr="00462511">
        <w:t>Perante os órgãos incumbidos de fiscalização das atividades contratadas ou do exercício profissional a elas pertinente;</w:t>
      </w:r>
    </w:p>
    <w:p w:rsidR="00160981" w:rsidRPr="00462511" w:rsidRDefault="00160981" w:rsidP="00160981">
      <w:pPr>
        <w:pStyle w:val="PargrafodaLista"/>
        <w:jc w:val="both"/>
      </w:pPr>
    </w:p>
    <w:p w:rsidR="00160981" w:rsidRPr="00462511" w:rsidRDefault="00160981" w:rsidP="00160981">
      <w:pPr>
        <w:numPr>
          <w:ilvl w:val="0"/>
          <w:numId w:val="7"/>
        </w:numPr>
        <w:jc w:val="both"/>
      </w:pPr>
      <w:r w:rsidRPr="00462511">
        <w:t>Criminalmente, na forma da legislação pertinente.</w:t>
      </w:r>
    </w:p>
    <w:p w:rsidR="00160981" w:rsidRPr="00462511" w:rsidRDefault="00160981" w:rsidP="00160981">
      <w:pPr>
        <w:pStyle w:val="PargrafodaLista"/>
        <w:jc w:val="both"/>
      </w:pPr>
    </w:p>
    <w:p w:rsidR="00160981" w:rsidRPr="00462511" w:rsidRDefault="00160981" w:rsidP="00160981">
      <w:pPr>
        <w:pStyle w:val="Corpodetexto"/>
        <w:jc w:val="both"/>
      </w:pPr>
      <w:r>
        <w:t>12</w:t>
      </w:r>
      <w:r w:rsidRPr="00462511">
        <w:t>.</w:t>
      </w:r>
      <w:r>
        <w:t>6</w:t>
      </w:r>
      <w:r w:rsidRPr="00462511">
        <w:t>. Nenhum pagamento será feito ao executor do objeto que tenha sido multado, antes que tal penalidade seja descontada de seus haveres.</w:t>
      </w:r>
    </w:p>
    <w:p w:rsidR="00160981" w:rsidRPr="00462511" w:rsidRDefault="00160981" w:rsidP="00160981">
      <w:pPr>
        <w:widowControl w:val="0"/>
        <w:jc w:val="both"/>
      </w:pPr>
    </w:p>
    <w:p w:rsidR="00160981" w:rsidRPr="00462511" w:rsidRDefault="00160981" w:rsidP="00160981">
      <w:pPr>
        <w:widowControl w:val="0"/>
        <w:jc w:val="both"/>
      </w:pPr>
      <w:r>
        <w:t>12</w:t>
      </w:r>
      <w:r w:rsidRPr="00462511">
        <w:t>.</w:t>
      </w:r>
      <w:r>
        <w:t>7</w:t>
      </w:r>
      <w:r w:rsidRPr="00462511">
        <w:t>. As sanções serão aplicadas pelo titular do Município, facultada a defesa prévia do interessado, no respectivo processo no prazo de 05 (cinco) dias úteis, com exceção da declaração de inidoneidade, cujo prazo de defesa é de 10 (dez) dias da abertura de vista, conforme § 3º do art. 87 da Lei nº 8.666/93.</w:t>
      </w:r>
    </w:p>
    <w:p w:rsidR="00160981" w:rsidRPr="00462511" w:rsidRDefault="00160981" w:rsidP="00160981">
      <w:pPr>
        <w:widowControl w:val="0"/>
        <w:jc w:val="both"/>
      </w:pPr>
    </w:p>
    <w:p w:rsidR="00160981" w:rsidRPr="00462511" w:rsidRDefault="00160981" w:rsidP="00160981">
      <w:pPr>
        <w:widowControl w:val="0"/>
        <w:jc w:val="both"/>
      </w:pPr>
      <w:r>
        <w:t>12.8</w:t>
      </w:r>
      <w:r w:rsidRPr="00462511">
        <w:t>. As multas administrativas previstas neste instrumento, não têm caráter compensatório e assim, o seu pagamento não eximirá a Contratada de responsabilidade por perdas e danos decorrentes das infrações cometidas.</w:t>
      </w:r>
    </w:p>
    <w:p w:rsidR="00160981" w:rsidRPr="00462511" w:rsidRDefault="00160981" w:rsidP="00160981">
      <w:pPr>
        <w:pStyle w:val="Corpodetexto2"/>
        <w:spacing w:after="0" w:line="240" w:lineRule="auto"/>
        <w:jc w:val="both"/>
        <w:rPr>
          <w:b/>
          <w:bCs/>
        </w:rPr>
      </w:pPr>
    </w:p>
    <w:p w:rsidR="00160981" w:rsidRPr="00462511" w:rsidRDefault="00160981" w:rsidP="00160981">
      <w:pPr>
        <w:autoSpaceDE w:val="0"/>
        <w:autoSpaceDN w:val="0"/>
        <w:adjustRightInd w:val="0"/>
        <w:jc w:val="both"/>
        <w:rPr>
          <w:b/>
          <w:bCs/>
        </w:rPr>
      </w:pPr>
      <w:r>
        <w:rPr>
          <w:b/>
          <w:bCs/>
        </w:rPr>
        <w:t>13</w:t>
      </w:r>
      <w:r w:rsidRPr="00462511">
        <w:rPr>
          <w:b/>
          <w:bCs/>
        </w:rPr>
        <w:t>. DA RESCISÃO</w:t>
      </w:r>
    </w:p>
    <w:p w:rsidR="00160981" w:rsidRPr="00462511" w:rsidRDefault="00160981" w:rsidP="00160981">
      <w:pPr>
        <w:autoSpaceDE w:val="0"/>
        <w:autoSpaceDN w:val="0"/>
        <w:adjustRightInd w:val="0"/>
        <w:jc w:val="both"/>
        <w:rPr>
          <w:b/>
          <w:bCs/>
        </w:rPr>
      </w:pPr>
    </w:p>
    <w:p w:rsidR="00160981" w:rsidRPr="00462511" w:rsidRDefault="00160981" w:rsidP="00160981">
      <w:pPr>
        <w:jc w:val="both"/>
      </w:pPr>
      <w:r>
        <w:t>13</w:t>
      </w:r>
      <w:r w:rsidRPr="00462511">
        <w:t>.1. O Contrato a ser celebrado poderá ser rescindido na forma dos artigos 78 e 79 da lei 8.666/93, nos casos:</w:t>
      </w:r>
    </w:p>
    <w:p w:rsidR="00160981" w:rsidRPr="00462511" w:rsidRDefault="00160981" w:rsidP="00160981">
      <w:pPr>
        <w:ind w:left="432"/>
        <w:jc w:val="both"/>
      </w:pPr>
    </w:p>
    <w:p w:rsidR="00160981" w:rsidRPr="00462511" w:rsidRDefault="00160981" w:rsidP="00160981">
      <w:pPr>
        <w:tabs>
          <w:tab w:val="num" w:pos="709"/>
        </w:tabs>
        <w:ind w:left="45"/>
        <w:jc w:val="both"/>
      </w:pPr>
      <w:r w:rsidRPr="00462511">
        <w:t>I - Administrativamente, nos seguintes casos:</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a) Não cumprimento de cláusulas contratuais, de especificações, dos detalhes executivos ou de prazos;</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b) Cumprimento irregular de cláusulas contratuais, de especificações, dos detalhes executivos ou de prazos;</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c) Lentidão no seu cumprimento, levando o Município de Boqueirão do Piauí a comprovar a impossibilidade da conclusão do objeto, nos prazos estipulados;</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d) Atraso injustificado no início da execução do objeto;</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e) A paralisação das obras, dos serviços ou do serviço, sem justa causa e prévia comunicação ao Município de Boqueirão do Piauí;</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f) A Subcontratação total ou parcial do seu objeto, a associação do licitante contratado a outrem, cessão ou transferência total ou parcial, bem como fusão, cisão ou incorporação do licitante contratado, não admitido previamente pelo Município de Boqueirão do Piauí;</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g) Desatendimento às determinações regulares das autoridades designadas para acompanhar e fiscalizar a sua execução, assim como a de seus superiores;</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h) Cometimento reiterado de faltas na execução do objeto contratado;</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i) Decretação de falência ou a instauração de insolvência civil em condições que, a juízo do Município de Boqueirão do Piauí, ponham em risco a perfeita execução do objeto;</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j) Dissolução da sociedade contratada;</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l) Alteração social ou a modificação da finalidade ou da estrutura do licitante contratado que, a juízo do Município de Boqueirão do Piauí, prejudique a execução do Contrato;</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m) Razões de interesse do serviço público de alta relevância e amplo conhecimento, justificadas e determinada pelo Município de Boqueirão do Piauí e exaradas no processo administrativo referente ao Contrato;</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lastRenderedPageBreak/>
        <w:t>n) Supressão do objeto que acarretem modificações do valor inicial do Contrato além do limite imposto ao contratado;</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o) Suspensão de sua execução, por ordem escrita do Município de Boqueirão do Piauí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p) Atraso superior a 90 (noventa) dias dos pagamentos devidos pelo Município de Boqueirão do Piauí,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q) Não liberação, pelo Município de Boqueirão do Piauí, de área ou local para execução do objeto, nos prazos contratuais, assegurado ao licitante contratado o direito de optar pela suspensão do cumprimento de suas obrigações, até que seja normalizada a situação;</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r) Ocorrência de caso fortuito ou de força maior, regularmente comprovado, que seja impeditivo da execução do Contrato.</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s) Descumprimento do disposto no inciso V do art. 27, sem prejuízo das sanções penais cabíveis.</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 xml:space="preserve">II - Amigavelmente pelas partes.      </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III - Judicialmente.</w:t>
      </w:r>
    </w:p>
    <w:p w:rsidR="00160981" w:rsidRPr="00462511" w:rsidRDefault="00160981" w:rsidP="00160981">
      <w:pPr>
        <w:jc w:val="both"/>
      </w:pPr>
    </w:p>
    <w:p w:rsidR="00160981" w:rsidRPr="00462511" w:rsidRDefault="00160981" w:rsidP="00160981">
      <w:pPr>
        <w:jc w:val="both"/>
      </w:pPr>
      <w:r>
        <w:t>13</w:t>
      </w:r>
      <w:r w:rsidRPr="00462511">
        <w:t>.2. A rescisão administrativa ou amigável deverá ser precedida de autorização escrita e fundamentada da autoridade competente.</w:t>
      </w:r>
    </w:p>
    <w:p w:rsidR="00160981" w:rsidRPr="00462511" w:rsidRDefault="00160981" w:rsidP="00160981">
      <w:pPr>
        <w:jc w:val="both"/>
        <w:rPr>
          <w:bCs/>
        </w:rPr>
      </w:pPr>
    </w:p>
    <w:p w:rsidR="00160981" w:rsidRPr="00462511" w:rsidRDefault="00160981" w:rsidP="00160981">
      <w:pPr>
        <w:jc w:val="both"/>
      </w:pPr>
      <w:r>
        <w:t>13</w:t>
      </w:r>
      <w:r w:rsidRPr="00462511">
        <w:t xml:space="preserve">.3. No caso de rescisão administrativa embasada em razões de interesse do serviço público, prevista nas letras “l”, “m”, “n”, “o”, </w:t>
      </w:r>
      <w:r>
        <w:t>“p” e “q”, do inciso “I” do 13.1</w:t>
      </w:r>
      <w:r w:rsidRPr="00462511">
        <w:t>, sem que haja culpa do licitante contratado, este será ressarcido dos prejuízos que houver sofrido, regularmente comprovado, tendo ainda direito a:</w:t>
      </w:r>
    </w:p>
    <w:p w:rsidR="00160981" w:rsidRPr="00462511" w:rsidRDefault="00160981" w:rsidP="00160981">
      <w:pPr>
        <w:jc w:val="both"/>
      </w:pPr>
    </w:p>
    <w:p w:rsidR="00160981" w:rsidRPr="00462511" w:rsidRDefault="00160981" w:rsidP="00160981">
      <w:pPr>
        <w:tabs>
          <w:tab w:val="num" w:pos="709"/>
        </w:tabs>
        <w:jc w:val="both"/>
      </w:pPr>
      <w:r w:rsidRPr="00462511">
        <w:t>I - Devolução da garantia prestada;</w:t>
      </w:r>
    </w:p>
    <w:p w:rsidR="00160981" w:rsidRPr="00462511" w:rsidRDefault="00160981" w:rsidP="00160981">
      <w:pPr>
        <w:tabs>
          <w:tab w:val="num" w:pos="709"/>
        </w:tabs>
        <w:jc w:val="both"/>
      </w:pPr>
      <w:r w:rsidRPr="00462511">
        <w:t>II - Pagamento devido pela execução do Contrato até a data da rescisão;</w:t>
      </w:r>
    </w:p>
    <w:p w:rsidR="00160981" w:rsidRPr="00462511" w:rsidRDefault="00160981" w:rsidP="00160981">
      <w:pPr>
        <w:tabs>
          <w:tab w:val="num" w:pos="709"/>
        </w:tabs>
        <w:jc w:val="both"/>
      </w:pPr>
      <w:r w:rsidRPr="00462511">
        <w:t>III – Pagamento do custo da desmobilização</w:t>
      </w:r>
    </w:p>
    <w:p w:rsidR="00160981" w:rsidRPr="00462511" w:rsidRDefault="00160981" w:rsidP="00160981">
      <w:pPr>
        <w:jc w:val="both"/>
      </w:pPr>
    </w:p>
    <w:p w:rsidR="00160981" w:rsidRPr="00462511" w:rsidRDefault="00160981" w:rsidP="00160981">
      <w:pPr>
        <w:jc w:val="both"/>
      </w:pPr>
      <w:r>
        <w:t>13</w:t>
      </w:r>
      <w:r w:rsidRPr="00462511">
        <w:t>.4. A rescisão administrativa elencadas nas alíneas “a”, “b”, “c”, “d”, “e”, “f”, “g”, “h” “i”, “j”, “k” “l” e “q”, poderá acarretar as seguintes consequências, aplicáveis segundo a ocorrência que a justificar, sem prejuízos das sanções previstas:</w:t>
      </w:r>
    </w:p>
    <w:p w:rsidR="00160981" w:rsidRPr="00462511" w:rsidRDefault="00160981" w:rsidP="00160981">
      <w:pPr>
        <w:jc w:val="both"/>
      </w:pPr>
    </w:p>
    <w:p w:rsidR="00160981" w:rsidRPr="00462511" w:rsidRDefault="00160981" w:rsidP="00160981">
      <w:pPr>
        <w:jc w:val="both"/>
      </w:pPr>
      <w:r w:rsidRPr="00462511">
        <w:t>I - assunção imediata do objeto do Contrato, no estado e local em que se encontrar, por ato próprio do Município de Boqueirão do Piauí;</w:t>
      </w:r>
    </w:p>
    <w:p w:rsidR="00160981" w:rsidRPr="00462511" w:rsidRDefault="00160981" w:rsidP="00160981">
      <w:pPr>
        <w:jc w:val="both"/>
      </w:pPr>
      <w:r w:rsidRPr="00462511">
        <w:lastRenderedPageBreak/>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160981" w:rsidRPr="00462511" w:rsidRDefault="00160981" w:rsidP="00160981">
      <w:pPr>
        <w:jc w:val="both"/>
      </w:pPr>
      <w:r w:rsidRPr="00462511">
        <w:t>III - execução de garantia contratual, para ressarcimento do Município de Boqueirão do Piauí dos valores das multas e indenizações a ela devida;</w:t>
      </w:r>
    </w:p>
    <w:p w:rsidR="00160981" w:rsidRPr="00462511" w:rsidRDefault="00160981" w:rsidP="00160981">
      <w:pPr>
        <w:jc w:val="both"/>
      </w:pPr>
      <w:r w:rsidRPr="00462511">
        <w:t>IV - retenção dos créditos decorrentes do Contrato até o limite dos prejuízos causados ao Município de Boqueirão do Piauí.</w:t>
      </w:r>
    </w:p>
    <w:p w:rsidR="00160981" w:rsidRPr="00462511" w:rsidRDefault="00160981" w:rsidP="00160981">
      <w:pPr>
        <w:jc w:val="both"/>
      </w:pPr>
    </w:p>
    <w:p w:rsidR="00160981" w:rsidRPr="00462511" w:rsidRDefault="00160981" w:rsidP="00160981">
      <w:pPr>
        <w:jc w:val="both"/>
      </w:pPr>
      <w:r>
        <w:t>13</w:t>
      </w:r>
      <w:r w:rsidRPr="00462511">
        <w:t>.5. A aplicação das medidas previstas nos incisos I e II do subitem anterior fica a critério do Município de Boqueirão do Piauí, que poderá dar continuidade às obras, serviços e serviço por execução direta ou indireta.</w:t>
      </w:r>
    </w:p>
    <w:p w:rsidR="00160981" w:rsidRPr="00462511" w:rsidRDefault="00160981" w:rsidP="00160981">
      <w:pPr>
        <w:jc w:val="both"/>
      </w:pPr>
    </w:p>
    <w:p w:rsidR="00160981" w:rsidRPr="00462511" w:rsidRDefault="00160981" w:rsidP="00160981">
      <w:pPr>
        <w:jc w:val="both"/>
      </w:pPr>
      <w:r>
        <w:t>13</w:t>
      </w:r>
      <w:r w:rsidRPr="00462511">
        <w:t>.6. O presente Contrato poderá ser rescindido, ainda, pelo Município de Boqueirão do Piauí, se a CONTRATADA transferir a terceiros, no todo ou em parte, a execução do objeto, sem prévia e expressa autorização do Município de Boqueirão do Piauí.</w:t>
      </w:r>
    </w:p>
    <w:p w:rsidR="00160981" w:rsidRPr="000040AA" w:rsidRDefault="00160981" w:rsidP="00160981">
      <w:pPr>
        <w:jc w:val="both"/>
      </w:pPr>
      <w:r>
        <w:t>13</w:t>
      </w:r>
      <w:r w:rsidRPr="00462511">
        <w:t>.7. Não poderão ser invocados como motivo de força maior ou caso fortuito, senão aquele previsto no Art. 393 do Código Civil Brasileiro.</w:t>
      </w:r>
    </w:p>
    <w:p w:rsidR="00160981" w:rsidRPr="000040AA" w:rsidRDefault="00160981" w:rsidP="00160981">
      <w:pPr>
        <w:jc w:val="both"/>
        <w:rPr>
          <w:bCs/>
        </w:rPr>
      </w:pPr>
      <w:r>
        <w:rPr>
          <w:bCs/>
        </w:rPr>
        <w:t>13</w:t>
      </w:r>
      <w:r w:rsidRPr="00462511">
        <w:rPr>
          <w:bCs/>
        </w:rPr>
        <w:t>.8. Os casos de rescisão contratual serão formalmente motivados nos autos do processo, assegurado o contraditório e a ampla defesa.</w:t>
      </w:r>
    </w:p>
    <w:p w:rsidR="00160981" w:rsidRPr="00462511" w:rsidRDefault="00160981" w:rsidP="00160981">
      <w:pPr>
        <w:pStyle w:val="Corpodetexto"/>
        <w:tabs>
          <w:tab w:val="left" w:pos="567"/>
        </w:tabs>
        <w:ind w:left="567" w:hanging="567"/>
        <w:jc w:val="both"/>
      </w:pPr>
      <w:r>
        <w:t>13</w:t>
      </w:r>
      <w:r w:rsidRPr="00462511">
        <w:t>.9. Independente das sanções administrativas, civis e penais previstas na lei 8.666/93, serão</w:t>
      </w:r>
      <w:r>
        <w:t xml:space="preserve"> aplicadas as seguintes multas:</w:t>
      </w:r>
    </w:p>
    <w:p w:rsidR="00160981" w:rsidRPr="00462511" w:rsidRDefault="00160981" w:rsidP="00160981">
      <w:pPr>
        <w:pStyle w:val="Corpodetexto"/>
        <w:tabs>
          <w:tab w:val="left" w:pos="567"/>
        </w:tabs>
        <w:ind w:left="567" w:hanging="567"/>
        <w:jc w:val="both"/>
      </w:pPr>
      <w:r>
        <w:t>13</w:t>
      </w:r>
      <w:r w:rsidRPr="00462511">
        <w:t>.9.1 A recusa injustificada do adjudicatório em assinar o contrato dentro de 05 (cinco) dias úteis, contados a partir da data de convocação, acarretará multa de 5% (cinco por cento) s</w:t>
      </w:r>
      <w:r>
        <w:t>obre o valor total do Contrato.</w:t>
      </w:r>
    </w:p>
    <w:p w:rsidR="00160981" w:rsidRPr="00462511" w:rsidRDefault="00160981" w:rsidP="00160981">
      <w:pPr>
        <w:pStyle w:val="Corpodetexto"/>
        <w:tabs>
          <w:tab w:val="left" w:pos="709"/>
        </w:tabs>
        <w:ind w:left="709" w:hanging="709"/>
        <w:jc w:val="both"/>
      </w:pPr>
      <w:r>
        <w:t>13</w:t>
      </w:r>
      <w:r w:rsidRPr="00462511">
        <w:t>.9.2 A contratada sujeitar-se-á, em caso de inadimplência, às seguintes multas, sem prejuízo da res</w:t>
      </w:r>
      <w:r>
        <w:t>ponsabilidade civil e criminal:</w:t>
      </w:r>
    </w:p>
    <w:p w:rsidR="00160981" w:rsidRPr="00462511" w:rsidRDefault="00160981" w:rsidP="00160981">
      <w:pPr>
        <w:pStyle w:val="Corpodetexto"/>
        <w:tabs>
          <w:tab w:val="left" w:pos="851"/>
        </w:tabs>
        <w:ind w:left="851" w:hanging="851"/>
        <w:jc w:val="both"/>
      </w:pPr>
      <w:r>
        <w:t>13</w:t>
      </w:r>
      <w:r w:rsidRPr="00462511">
        <w:t>.9.2.1.</w:t>
      </w:r>
      <w:r w:rsidRPr="00462511">
        <w:tab/>
        <w:t>0,5% (cinco décimos por cento) por dia de atraso, sobre o valor do serviço at</w:t>
      </w:r>
      <w:r>
        <w:t>rasado, até 15 (quinze) dias; e</w:t>
      </w:r>
    </w:p>
    <w:p w:rsidR="00160981" w:rsidRPr="00462511" w:rsidRDefault="00160981" w:rsidP="00160981">
      <w:pPr>
        <w:pStyle w:val="Corpodetexto"/>
        <w:tabs>
          <w:tab w:val="left" w:pos="851"/>
        </w:tabs>
        <w:ind w:left="851" w:hanging="851"/>
        <w:jc w:val="both"/>
      </w:pPr>
      <w:r>
        <w:t>13</w:t>
      </w:r>
      <w:r w:rsidRPr="00462511">
        <w:t>.9.2.2.</w:t>
      </w:r>
      <w:r w:rsidRPr="00462511">
        <w:tab/>
        <w:t>10% (dez por cento) sobre os valores dos serviços contratados e rescisão do contrato, a critério da contratante, em caso de atrasos</w:t>
      </w:r>
      <w:r>
        <w:t xml:space="preserve"> superiores a 15 (quinze) dias;</w:t>
      </w:r>
    </w:p>
    <w:p w:rsidR="00160981" w:rsidRPr="00462511" w:rsidRDefault="00160981" w:rsidP="00160981">
      <w:pPr>
        <w:pStyle w:val="Corpodetexto"/>
        <w:tabs>
          <w:tab w:val="left" w:pos="851"/>
        </w:tabs>
        <w:ind w:left="851" w:hanging="851"/>
        <w:jc w:val="both"/>
      </w:pPr>
      <w:r>
        <w:t>13</w:t>
      </w:r>
      <w:r w:rsidRPr="00462511">
        <w:t>.9.2.3.</w:t>
      </w:r>
      <w:r w:rsidRPr="00462511">
        <w:tab/>
        <w:t>Nos casos de inadimplência, a contratada s</w:t>
      </w:r>
      <w:r>
        <w:t>erá suspensa pelo prazo de 01 (</w:t>
      </w:r>
      <w:r w:rsidRPr="00462511">
        <w:t>um) ano, o seu direito de licitar e contratar com a PREFEITURA M</w:t>
      </w:r>
      <w:r>
        <w:t>UNICIPAL DE BOQUEIRÃO DO PIAUÍ.</w:t>
      </w:r>
    </w:p>
    <w:p w:rsidR="00160981" w:rsidRPr="00462511" w:rsidRDefault="00160981" w:rsidP="00160981">
      <w:pPr>
        <w:widowControl w:val="0"/>
        <w:tabs>
          <w:tab w:val="left" w:pos="720"/>
        </w:tabs>
        <w:ind w:left="851" w:hanging="851"/>
        <w:jc w:val="both"/>
      </w:pPr>
      <w:r>
        <w:t>13</w:t>
      </w:r>
      <w:r w:rsidRPr="00462511">
        <w:t>.9.2.4.Declaração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160981" w:rsidRPr="00462511" w:rsidRDefault="00160981" w:rsidP="00160981">
      <w:pPr>
        <w:widowControl w:val="0"/>
        <w:jc w:val="both"/>
      </w:pPr>
    </w:p>
    <w:p w:rsidR="00160981" w:rsidRPr="00184DB1" w:rsidRDefault="00160981" w:rsidP="00160981">
      <w:pPr>
        <w:pStyle w:val="Corpodetexto"/>
        <w:tabs>
          <w:tab w:val="left" w:pos="1843"/>
        </w:tabs>
        <w:jc w:val="both"/>
        <w:rPr>
          <w:b/>
        </w:rPr>
      </w:pPr>
      <w:r>
        <w:rPr>
          <w:b/>
        </w:rPr>
        <w:t>14</w:t>
      </w:r>
      <w:r w:rsidRPr="00462511">
        <w:rPr>
          <w:b/>
        </w:rPr>
        <w:t>. DAS DISPOSIÇÕES FINAIS</w:t>
      </w:r>
    </w:p>
    <w:p w:rsidR="00160981" w:rsidRPr="00462511" w:rsidRDefault="00160981" w:rsidP="00160981">
      <w:pPr>
        <w:pStyle w:val="Corpodetexto"/>
        <w:tabs>
          <w:tab w:val="left" w:pos="1843"/>
        </w:tabs>
        <w:ind w:left="426" w:hanging="426"/>
        <w:jc w:val="both"/>
      </w:pPr>
      <w:r>
        <w:t>14</w:t>
      </w:r>
      <w:r w:rsidRPr="00462511">
        <w:t>.1. Os casos não previstos neste edital serão resolvidos pela CPL, com base nas condições e princípios dos inst</w:t>
      </w:r>
      <w:r>
        <w:t>rumentos legais já mencionados;</w:t>
      </w:r>
    </w:p>
    <w:p w:rsidR="00160981" w:rsidRPr="00462511" w:rsidRDefault="00160981" w:rsidP="00160981">
      <w:pPr>
        <w:pStyle w:val="Corpodetexto"/>
        <w:tabs>
          <w:tab w:val="left" w:pos="1843"/>
        </w:tabs>
        <w:jc w:val="both"/>
      </w:pPr>
      <w:r>
        <w:lastRenderedPageBreak/>
        <w:t>14</w:t>
      </w:r>
      <w:r w:rsidRPr="00462511">
        <w:t>.2. A participação na presente licitação implica a aceitação integral e irretratável das normas contidas neste edital, bem como a observância</w:t>
      </w:r>
      <w:r>
        <w:t xml:space="preserve"> dos preceitos legais em vigor;</w:t>
      </w:r>
    </w:p>
    <w:p w:rsidR="00160981" w:rsidRPr="00462511" w:rsidRDefault="00160981" w:rsidP="00160981">
      <w:pPr>
        <w:pStyle w:val="Corpodetexto"/>
        <w:tabs>
          <w:tab w:val="left" w:pos="1843"/>
        </w:tabs>
        <w:jc w:val="both"/>
      </w:pPr>
      <w:r>
        <w:t>14</w:t>
      </w:r>
      <w:r w:rsidRPr="00462511">
        <w:t>.3 Os interessados que tiverem dúvidas na interpretação deste edital, serão atendidos pela COMISSÃO PERMANENTE DE LICITAÇÃO através do ende</w:t>
      </w:r>
      <w:r>
        <w:t>reço:</w:t>
      </w:r>
      <w:r w:rsidRPr="00367B20">
        <w:t xml:space="preserve"> sede</w:t>
      </w:r>
      <w:r w:rsidR="00E95F0A">
        <w:t xml:space="preserve"> </w:t>
      </w:r>
      <w:r w:rsidRPr="00BB7F11">
        <w:rPr>
          <w:color w:val="000000"/>
        </w:rPr>
        <w:t>Avenida Primavera, nº 699, Centro</w:t>
      </w:r>
      <w:r>
        <w:t xml:space="preserve">, Boqueirão do Piauí/ Piauí. </w:t>
      </w:r>
    </w:p>
    <w:p w:rsidR="00160981" w:rsidRPr="00462511" w:rsidRDefault="00160981" w:rsidP="00160981">
      <w:pPr>
        <w:pStyle w:val="Corpodetexto"/>
        <w:tabs>
          <w:tab w:val="left" w:pos="1843"/>
        </w:tabs>
        <w:jc w:val="both"/>
      </w:pPr>
      <w:r>
        <w:t>14</w:t>
      </w:r>
      <w:r w:rsidRPr="00462511">
        <w:t>.4 É facultada a CPL, em qualquer fase da licitação, promover diligências destinadas a esc</w:t>
      </w:r>
      <w:r>
        <w:t>larecer a instrução do processo.</w:t>
      </w:r>
    </w:p>
    <w:p w:rsidR="00160981" w:rsidRDefault="00160981" w:rsidP="00160981">
      <w:pPr>
        <w:pStyle w:val="Corpodetexto"/>
        <w:tabs>
          <w:tab w:val="left" w:pos="1843"/>
        </w:tabs>
        <w:jc w:val="both"/>
      </w:pPr>
      <w:r>
        <w:t>14</w:t>
      </w:r>
      <w:r w:rsidRPr="00462511">
        <w:t xml:space="preserve">.5 Para dirimir quaisquer dúvidas ou questões relacionadas com esta licitação, fica eleito o foro </w:t>
      </w:r>
      <w:r>
        <w:t>da Comarca de Capitão de Campos, Estado do Piauí.</w:t>
      </w:r>
    </w:p>
    <w:p w:rsidR="00160981" w:rsidRDefault="00160981" w:rsidP="00160981">
      <w:pPr>
        <w:pStyle w:val="Corpodetexto"/>
        <w:tabs>
          <w:tab w:val="left" w:pos="1843"/>
        </w:tabs>
        <w:jc w:val="both"/>
      </w:pPr>
    </w:p>
    <w:p w:rsidR="00160981" w:rsidRDefault="00160981" w:rsidP="00160981">
      <w:pPr>
        <w:pStyle w:val="Corpodetexto"/>
        <w:tabs>
          <w:tab w:val="left" w:pos="1843"/>
        </w:tabs>
        <w:jc w:val="both"/>
      </w:pPr>
      <w:r w:rsidRPr="00462511">
        <w:t>Boqueirão</w:t>
      </w:r>
      <w:r w:rsidR="00E95F0A">
        <w:t xml:space="preserve"> do Piauí/PI, 06</w:t>
      </w:r>
      <w:r>
        <w:t xml:space="preserve"> de </w:t>
      </w:r>
      <w:r w:rsidR="00E95F0A">
        <w:t>maio</w:t>
      </w:r>
      <w:r>
        <w:t xml:space="preserve"> de </w:t>
      </w:r>
      <w:r w:rsidR="003B0304">
        <w:t>2016</w:t>
      </w:r>
      <w:r w:rsidRPr="00462511">
        <w:t>.</w:t>
      </w:r>
    </w:p>
    <w:p w:rsidR="00160981" w:rsidRDefault="00160981" w:rsidP="00160981">
      <w:pPr>
        <w:pStyle w:val="Corpodetexto"/>
        <w:tabs>
          <w:tab w:val="left" w:pos="1843"/>
        </w:tabs>
        <w:jc w:val="both"/>
      </w:pPr>
    </w:p>
    <w:p w:rsidR="00160981" w:rsidRPr="00CE1BB7" w:rsidRDefault="00160981" w:rsidP="00160981">
      <w:pPr>
        <w:pStyle w:val="Corpodetexto"/>
        <w:tabs>
          <w:tab w:val="left" w:pos="1843"/>
        </w:tabs>
        <w:jc w:val="both"/>
        <w:rPr>
          <w:shd w:val="clear" w:color="auto" w:fill="FFFF00"/>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center"/>
        <w:rPr>
          <w:b/>
        </w:rPr>
      </w:pPr>
      <w:r>
        <w:rPr>
          <w:b/>
        </w:rPr>
        <w:t>Cláudia Maria do Nascimento</w:t>
      </w:r>
    </w:p>
    <w:p w:rsidR="00160981" w:rsidRPr="00462511" w:rsidRDefault="00160981" w:rsidP="00160981">
      <w:pPr>
        <w:pStyle w:val="Corpodetexto"/>
        <w:tabs>
          <w:tab w:val="left" w:pos="1843"/>
        </w:tabs>
        <w:jc w:val="center"/>
        <w:rPr>
          <w:b/>
        </w:rPr>
      </w:pPr>
      <w:r w:rsidRPr="00462511">
        <w:rPr>
          <w:b/>
        </w:rPr>
        <w:t>Presidente da CPL</w:t>
      </w:r>
    </w:p>
    <w:p w:rsidR="00160981" w:rsidRDefault="00160981" w:rsidP="00160981">
      <w:pPr>
        <w:pStyle w:val="Corpodetexto"/>
        <w:tabs>
          <w:tab w:val="left" w:pos="1843"/>
        </w:tabs>
        <w:jc w:val="center"/>
        <w:rPr>
          <w:b/>
        </w:rPr>
      </w:pPr>
      <w:r w:rsidRPr="00462511">
        <w:rPr>
          <w:b/>
        </w:rPr>
        <w:br w:type="page"/>
      </w:r>
    </w:p>
    <w:p w:rsidR="00160981" w:rsidRDefault="00160981" w:rsidP="00160981">
      <w:pPr>
        <w:pStyle w:val="Corpodetexto"/>
        <w:tabs>
          <w:tab w:val="left" w:pos="1843"/>
        </w:tabs>
        <w:jc w:val="center"/>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center"/>
        <w:rPr>
          <w:b/>
        </w:rPr>
      </w:pPr>
      <w:r>
        <w:rPr>
          <w:b/>
        </w:rPr>
        <w:t>ANEXO I</w:t>
      </w:r>
    </w:p>
    <w:p w:rsidR="00160981" w:rsidRDefault="00160981" w:rsidP="00160981">
      <w:pPr>
        <w:pStyle w:val="Corpodetexto"/>
        <w:tabs>
          <w:tab w:val="left" w:pos="1843"/>
        </w:tabs>
        <w:jc w:val="center"/>
        <w:rPr>
          <w:b/>
        </w:rPr>
      </w:pPr>
    </w:p>
    <w:p w:rsidR="00160981" w:rsidRDefault="00160981" w:rsidP="00160981">
      <w:pPr>
        <w:pStyle w:val="Corpodetexto"/>
        <w:tabs>
          <w:tab w:val="left" w:pos="1843"/>
        </w:tabs>
        <w:jc w:val="center"/>
        <w:rPr>
          <w:b/>
        </w:rPr>
      </w:pPr>
      <w:r>
        <w:rPr>
          <w:b/>
        </w:rPr>
        <w:t>PROJETO BÁSICO</w:t>
      </w: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Default="00160981" w:rsidP="00160981">
      <w:pPr>
        <w:pStyle w:val="Corpodetexto"/>
        <w:tabs>
          <w:tab w:val="left" w:pos="1843"/>
        </w:tabs>
        <w:jc w:val="both"/>
        <w:rPr>
          <w:b/>
        </w:rPr>
      </w:pPr>
    </w:p>
    <w:p w:rsidR="00160981" w:rsidRPr="00C85831" w:rsidRDefault="00160981" w:rsidP="00160981">
      <w:pPr>
        <w:pStyle w:val="Corpodetexto"/>
        <w:tabs>
          <w:tab w:val="left" w:pos="1843"/>
        </w:tabs>
        <w:jc w:val="both"/>
        <w:rPr>
          <w:b/>
        </w:rPr>
      </w:pPr>
      <w:r w:rsidRPr="00462511">
        <w:rPr>
          <w:b/>
        </w:rPr>
        <w:t>ANEXO I</w:t>
      </w:r>
      <w:r>
        <w:rPr>
          <w:b/>
        </w:rPr>
        <w:t>I</w:t>
      </w:r>
    </w:p>
    <w:p w:rsidR="00160981" w:rsidRPr="00462511" w:rsidRDefault="00160981" w:rsidP="00160981">
      <w:pPr>
        <w:pStyle w:val="Corpodetexto"/>
        <w:tabs>
          <w:tab w:val="left" w:pos="1843"/>
        </w:tabs>
        <w:jc w:val="both"/>
        <w:rPr>
          <w:b/>
        </w:rPr>
      </w:pPr>
    </w:p>
    <w:p w:rsidR="00160981" w:rsidRPr="00462511" w:rsidRDefault="00160981" w:rsidP="00160981">
      <w:pPr>
        <w:pStyle w:val="Corpodetexto"/>
        <w:tabs>
          <w:tab w:val="left" w:pos="1843"/>
        </w:tabs>
        <w:jc w:val="both"/>
        <w:rPr>
          <w:b/>
        </w:rPr>
      </w:pPr>
      <w:r w:rsidRPr="00462511">
        <w:rPr>
          <w:b/>
        </w:rPr>
        <w:t xml:space="preserve">MINUTA DO CONTRATO </w:t>
      </w:r>
    </w:p>
    <w:p w:rsidR="00160981" w:rsidRPr="00462511" w:rsidRDefault="00160981" w:rsidP="00160981">
      <w:pPr>
        <w:pStyle w:val="Corpodetexto"/>
        <w:tabs>
          <w:tab w:val="left" w:pos="1843"/>
        </w:tabs>
        <w:jc w:val="both"/>
      </w:pPr>
    </w:p>
    <w:p w:rsidR="00160981" w:rsidRPr="00462511" w:rsidRDefault="00160981" w:rsidP="00160981">
      <w:pPr>
        <w:jc w:val="both"/>
        <w:rPr>
          <w:b/>
        </w:rPr>
      </w:pPr>
      <w:r w:rsidRPr="00462511">
        <w:rPr>
          <w:b/>
        </w:rPr>
        <w:t>CONTRATO</w:t>
      </w:r>
      <w:r>
        <w:rPr>
          <w:b/>
        </w:rPr>
        <w:t xml:space="preserve"> CARTA CONVITE Nº     /</w:t>
      </w:r>
      <w:r w:rsidR="003B0304">
        <w:rPr>
          <w:b/>
        </w:rPr>
        <w:t>2016</w:t>
      </w:r>
      <w:r w:rsidRPr="00462511">
        <w:rPr>
          <w:b/>
        </w:rPr>
        <w:tab/>
      </w:r>
    </w:p>
    <w:p w:rsidR="00160981" w:rsidRPr="00462511" w:rsidRDefault="00160981" w:rsidP="00160981">
      <w:pPr>
        <w:widowControl w:val="0"/>
        <w:jc w:val="both"/>
      </w:pPr>
    </w:p>
    <w:p w:rsidR="00160981" w:rsidRPr="00462511" w:rsidRDefault="00160981" w:rsidP="00160981">
      <w:pPr>
        <w:ind w:left="3545"/>
        <w:jc w:val="both"/>
        <w:rPr>
          <w:b/>
        </w:rPr>
      </w:pPr>
      <w:r w:rsidRPr="00462511">
        <w:rPr>
          <w:b/>
        </w:rPr>
        <w:t>CONTRATO QUE ENTRE SI CELEBRAM O MUNICÍPIO DE</w:t>
      </w:r>
      <w:r>
        <w:rPr>
          <w:b/>
        </w:rPr>
        <w:t xml:space="preserve"> BOQUEIRÃO DO PIAUÍ E A EMPRESA</w:t>
      </w:r>
      <w:r w:rsidRPr="00462511">
        <w:rPr>
          <w:b/>
        </w:rPr>
        <w:t>_______________________________________,</w:t>
      </w:r>
      <w:r>
        <w:rPr>
          <w:b/>
        </w:rPr>
        <w:t xml:space="preserve"> PARA REALIZAR </w:t>
      </w:r>
      <w:r w:rsidRPr="00C8120B">
        <w:rPr>
          <w:b/>
        </w:rPr>
        <w:t>A CONTRATAÇÃO DE EMPRES</w:t>
      </w:r>
      <w:r>
        <w:rPr>
          <w:b/>
        </w:rPr>
        <w:t>A PARA OS FINS QUE SEGUEM</w:t>
      </w:r>
      <w:r w:rsidRPr="00CE1BB7">
        <w:rPr>
          <w:b/>
        </w:rPr>
        <w:t>.</w:t>
      </w:r>
    </w:p>
    <w:p w:rsidR="00160981" w:rsidRPr="00462511" w:rsidRDefault="00160981" w:rsidP="00160981">
      <w:pPr>
        <w:pStyle w:val="Corpodetexto21"/>
        <w:widowControl w:val="0"/>
        <w:ind w:left="2832"/>
        <w:rPr>
          <w:rFonts w:ascii="Times New Roman" w:hAnsi="Times New Roman" w:cs="Times New Roman"/>
          <w:b/>
          <w:sz w:val="24"/>
          <w:szCs w:val="24"/>
        </w:rPr>
      </w:pPr>
    </w:p>
    <w:p w:rsidR="00160981" w:rsidRPr="00462511" w:rsidRDefault="00160981" w:rsidP="00160981">
      <w:pPr>
        <w:pStyle w:val="Corpodetexto21"/>
        <w:widowControl w:val="0"/>
        <w:ind w:left="2832"/>
        <w:rPr>
          <w:rFonts w:ascii="Times New Roman" w:hAnsi="Times New Roman" w:cs="Times New Roman"/>
          <w:b/>
          <w:sz w:val="24"/>
          <w:szCs w:val="24"/>
        </w:rPr>
      </w:pPr>
    </w:p>
    <w:p w:rsidR="00160981" w:rsidRPr="00462511" w:rsidRDefault="00160981" w:rsidP="00160981">
      <w:pPr>
        <w:pStyle w:val="Corpodetexto21"/>
        <w:widowControl w:val="0"/>
        <w:ind w:left="2832"/>
        <w:rPr>
          <w:rFonts w:ascii="Times New Roman" w:hAnsi="Times New Roman" w:cs="Times New Roman"/>
          <w:b/>
          <w:sz w:val="24"/>
          <w:szCs w:val="24"/>
        </w:rPr>
      </w:pPr>
    </w:p>
    <w:p w:rsidR="00160981" w:rsidRPr="00462511" w:rsidRDefault="00160981" w:rsidP="00160981">
      <w:pPr>
        <w:ind w:firstLine="708"/>
        <w:jc w:val="both"/>
      </w:pPr>
      <w:r w:rsidRPr="00462511">
        <w:rPr>
          <w:bCs/>
        </w:rPr>
        <w:t xml:space="preserve">Pelo presente instrumento, </w:t>
      </w:r>
      <w:r w:rsidRPr="00462511">
        <w:rPr>
          <w:b/>
          <w:bCs/>
        </w:rPr>
        <w:t>O MUNICIPIO DE BOQUEIRÃO DO PIAUÍ</w:t>
      </w:r>
      <w:r w:rsidRPr="00462511">
        <w:t>, pessoa jurídica de direito público,CNPJ nº ______________________________________, situada na ___________________________________________________________________,</w:t>
      </w:r>
      <w:r w:rsidRPr="00462511">
        <w:rPr>
          <w:b/>
        </w:rPr>
        <w:t>BOQUEIRÃO DO PIAUÍ</w:t>
      </w:r>
      <w:r w:rsidRPr="00462511">
        <w:t xml:space="preserve">, representado pelo Sr. _________________________________, portador do RG n.º ___________________________________________ e inscrito no CPF n.º ________________________________________________, abaixo subscrito, </w:t>
      </w:r>
      <w:r w:rsidRPr="00462511">
        <w:rPr>
          <w:spacing w:val="-3"/>
        </w:rPr>
        <w:t>no uso d</w:t>
      </w:r>
      <w:r w:rsidRPr="00462511">
        <w:t>a competência que lhe foi atribuída regimentalmente</w:t>
      </w:r>
      <w:r w:rsidRPr="00462511">
        <w:rPr>
          <w:spacing w:val="-3"/>
        </w:rPr>
        <w:t xml:space="preserve">, </w:t>
      </w:r>
      <w:r w:rsidRPr="00462511">
        <w:rPr>
          <w:bCs/>
        </w:rPr>
        <w:t xml:space="preserve">doravante denominado abreviadamente de </w:t>
      </w:r>
      <w:r w:rsidRPr="00462511">
        <w:rPr>
          <w:b/>
        </w:rPr>
        <w:t>CONTRATANTE</w:t>
      </w:r>
      <w:r w:rsidRPr="00462511">
        <w:rPr>
          <w:bCs/>
        </w:rPr>
        <w:t xml:space="preserve"> e</w:t>
      </w:r>
      <w:r w:rsidRPr="00462511">
        <w:t xml:space="preserve">, de outro lado, _________________________, inscrita no CNPJ/MF sob o nº_______________________, com sede na _____________________________, na cidade de ______________________, neste ato representada por seu _________________________, Sr.____________________, CPFnº ____________________, residente e domiciliado à _______________________________________, doravante denominada </w:t>
      </w:r>
      <w:r w:rsidRPr="00462511">
        <w:rPr>
          <w:b/>
        </w:rPr>
        <w:t>CONTRATADA</w:t>
      </w:r>
      <w:r w:rsidRPr="00462511">
        <w:t>, têm entre si ajustada a celebração do presente Contrato, mediante as seguintes cláusulas e condições:</w:t>
      </w:r>
    </w:p>
    <w:p w:rsidR="00160981" w:rsidRPr="00462511" w:rsidRDefault="00160981" w:rsidP="00160981">
      <w:pPr>
        <w:pStyle w:val="Ttulo1"/>
        <w:jc w:val="both"/>
        <w:rPr>
          <w:rFonts w:ascii="Times New Roman" w:hAnsi="Times New Roman"/>
          <w:sz w:val="24"/>
          <w:szCs w:val="24"/>
        </w:rPr>
      </w:pPr>
    </w:p>
    <w:p w:rsidR="00160981" w:rsidRPr="00462511" w:rsidRDefault="00160981" w:rsidP="00160981">
      <w:pPr>
        <w:pStyle w:val="Ttulo1"/>
        <w:jc w:val="both"/>
        <w:rPr>
          <w:rFonts w:ascii="Times New Roman" w:hAnsi="Times New Roman"/>
          <w:sz w:val="24"/>
          <w:szCs w:val="24"/>
        </w:rPr>
      </w:pPr>
      <w:r w:rsidRPr="00462511">
        <w:rPr>
          <w:rFonts w:ascii="Times New Roman" w:hAnsi="Times New Roman"/>
          <w:sz w:val="24"/>
          <w:szCs w:val="24"/>
        </w:rPr>
        <w:t>CLÁUSULA PRIMEIRA – OBJETO</w:t>
      </w:r>
    </w:p>
    <w:p w:rsidR="00160981" w:rsidRPr="00462511" w:rsidRDefault="00160981" w:rsidP="00160981">
      <w:pPr>
        <w:jc w:val="both"/>
        <w:rPr>
          <w:b/>
        </w:rPr>
      </w:pPr>
      <w:r w:rsidRPr="00462511">
        <w:t>1.1 O objeto do presente contrato é</w:t>
      </w:r>
      <w:r>
        <w:t xml:space="preserve"> _____________________</w:t>
      </w:r>
      <w:r w:rsidRPr="00462511">
        <w:t xml:space="preserve"> conforme consta nas planilhas orçamentárias e especificação do objeto, Anexo I do Edital de Convite nº/</w:t>
      </w:r>
      <w:r w:rsidR="003B0304">
        <w:t>2016</w:t>
      </w:r>
      <w:r w:rsidRPr="00462511">
        <w:t>.</w:t>
      </w:r>
    </w:p>
    <w:p w:rsidR="00160981" w:rsidRPr="00462511" w:rsidRDefault="00160981" w:rsidP="00160981">
      <w:pPr>
        <w:pStyle w:val="Corpodetexto"/>
        <w:widowControl w:val="0"/>
        <w:tabs>
          <w:tab w:val="left" w:pos="720"/>
        </w:tabs>
        <w:jc w:val="both"/>
      </w:pPr>
    </w:p>
    <w:p w:rsidR="00160981" w:rsidRPr="00462511" w:rsidRDefault="00160981" w:rsidP="00160981">
      <w:pPr>
        <w:pStyle w:val="Corpodetexto"/>
        <w:widowControl w:val="0"/>
        <w:tabs>
          <w:tab w:val="left" w:pos="720"/>
        </w:tabs>
        <w:jc w:val="both"/>
        <w:rPr>
          <w:b/>
        </w:rPr>
      </w:pPr>
      <w:r w:rsidRPr="00462511">
        <w:rPr>
          <w:b/>
        </w:rPr>
        <w:t>CLÁUSULA SEGUNDA – LEGISLAÇÃO APLICÁVEL E DOCUMENTOS</w:t>
      </w:r>
    </w:p>
    <w:p w:rsidR="00160981" w:rsidRPr="00462511" w:rsidRDefault="00160981" w:rsidP="00160981">
      <w:pPr>
        <w:pStyle w:val="Corpodetexto"/>
        <w:widowControl w:val="0"/>
        <w:numPr>
          <w:ilvl w:val="1"/>
          <w:numId w:val="1"/>
        </w:numPr>
        <w:tabs>
          <w:tab w:val="clear" w:pos="576"/>
          <w:tab w:val="left" w:pos="567"/>
          <w:tab w:val="num" w:pos="1272"/>
        </w:tabs>
        <w:suppressAutoHyphens/>
        <w:spacing w:after="0"/>
        <w:ind w:left="0" w:firstLine="0"/>
        <w:jc w:val="both"/>
      </w:pPr>
      <w:r w:rsidRPr="00462511">
        <w:t xml:space="preserve">A presente contratação reger-se-á pela Lei nº 8.666/93, ao estipulado neste </w:t>
      </w:r>
      <w:r w:rsidRPr="00462511">
        <w:lastRenderedPageBreak/>
        <w:t>Contrato, bem como às disposições constantes dos documentos adiante enumerados, os quais, independente de transcrição, integram este Contrato:</w:t>
      </w:r>
    </w:p>
    <w:p w:rsidR="00160981" w:rsidRPr="00462511" w:rsidRDefault="00160981" w:rsidP="00160981">
      <w:pPr>
        <w:pStyle w:val="Corpodetexto"/>
        <w:widowControl w:val="0"/>
        <w:tabs>
          <w:tab w:val="left" w:pos="567"/>
        </w:tabs>
        <w:jc w:val="both"/>
      </w:pPr>
    </w:p>
    <w:p w:rsidR="00160981" w:rsidRPr="00462511" w:rsidRDefault="00160981" w:rsidP="00160981">
      <w:pPr>
        <w:pStyle w:val="Corpodetexto"/>
        <w:widowControl w:val="0"/>
        <w:numPr>
          <w:ilvl w:val="0"/>
          <w:numId w:val="4"/>
        </w:numPr>
        <w:tabs>
          <w:tab w:val="left" w:pos="567"/>
        </w:tabs>
        <w:suppressAutoHyphens/>
        <w:spacing w:after="0"/>
        <w:jc w:val="both"/>
      </w:pPr>
      <w:r w:rsidRPr="00462511">
        <w:t>CARTA CONVITE Nº/</w:t>
      </w:r>
      <w:r w:rsidR="003B0304">
        <w:t>2016</w:t>
      </w:r>
      <w:r w:rsidRPr="00462511">
        <w:t xml:space="preserve"> e seus anexos.</w:t>
      </w:r>
    </w:p>
    <w:p w:rsidR="00160981" w:rsidRPr="00462511" w:rsidRDefault="00160981" w:rsidP="00160981">
      <w:pPr>
        <w:pStyle w:val="Corpodetexto"/>
        <w:widowControl w:val="0"/>
        <w:numPr>
          <w:ilvl w:val="0"/>
          <w:numId w:val="4"/>
        </w:numPr>
        <w:tabs>
          <w:tab w:val="left" w:pos="567"/>
        </w:tabs>
        <w:suppressAutoHyphens/>
        <w:spacing w:after="0"/>
        <w:jc w:val="both"/>
      </w:pPr>
      <w:r w:rsidRPr="00462511">
        <w:t xml:space="preserve">Documentos de Habilitação e de Proposta de Preço (comercial) da </w:t>
      </w:r>
      <w:r w:rsidRPr="00462511">
        <w:rPr>
          <w:b/>
        </w:rPr>
        <w:t>CONTRATADA</w:t>
      </w:r>
      <w:r w:rsidRPr="00462511">
        <w:t>, devidamente assinados.</w:t>
      </w:r>
    </w:p>
    <w:p w:rsidR="00160981" w:rsidRPr="00462511" w:rsidRDefault="00160981" w:rsidP="00160981">
      <w:pPr>
        <w:pStyle w:val="Ttulo1"/>
        <w:jc w:val="both"/>
        <w:rPr>
          <w:rFonts w:ascii="Times New Roman" w:hAnsi="Times New Roman"/>
          <w:sz w:val="24"/>
          <w:szCs w:val="24"/>
        </w:rPr>
      </w:pPr>
      <w:r w:rsidRPr="00462511">
        <w:rPr>
          <w:rFonts w:ascii="Times New Roman" w:hAnsi="Times New Roman"/>
          <w:sz w:val="24"/>
          <w:szCs w:val="24"/>
        </w:rPr>
        <w:t>CLÁUSULA TERCEIRA – DA LICITAÇÃO</w:t>
      </w:r>
    </w:p>
    <w:p w:rsidR="00160981" w:rsidRPr="00462511" w:rsidRDefault="00160981" w:rsidP="00160981">
      <w:pPr>
        <w:widowControl w:val="0"/>
        <w:numPr>
          <w:ilvl w:val="1"/>
          <w:numId w:val="2"/>
        </w:numPr>
        <w:tabs>
          <w:tab w:val="clear" w:pos="720"/>
          <w:tab w:val="left" w:pos="0"/>
        </w:tabs>
        <w:suppressAutoHyphens/>
        <w:ind w:left="0" w:firstLine="0"/>
        <w:jc w:val="both"/>
      </w:pPr>
      <w:r w:rsidRPr="00462511">
        <w:t>O serviço ora contratado foi objeto do processo licitatório mencionado, realizado de acordo com o disposto na Lei nº 8.666/93 e suas alterações.</w:t>
      </w:r>
    </w:p>
    <w:p w:rsidR="00160981" w:rsidRPr="00462511" w:rsidRDefault="00160981" w:rsidP="00160981">
      <w:pPr>
        <w:pStyle w:val="Ttulo1"/>
        <w:jc w:val="both"/>
        <w:rPr>
          <w:rFonts w:ascii="Times New Roman" w:hAnsi="Times New Roman"/>
          <w:sz w:val="24"/>
          <w:szCs w:val="24"/>
        </w:rPr>
      </w:pPr>
      <w:r w:rsidRPr="00462511">
        <w:rPr>
          <w:rFonts w:ascii="Times New Roman" w:hAnsi="Times New Roman"/>
          <w:sz w:val="24"/>
          <w:szCs w:val="24"/>
        </w:rPr>
        <w:t>CLÁUSULA QUARTA – DAS OBRIGAÇÕES DA CONTRATADA</w:t>
      </w:r>
    </w:p>
    <w:p w:rsidR="00160981" w:rsidRPr="00462511" w:rsidRDefault="00160981" w:rsidP="00160981">
      <w:pPr>
        <w:pStyle w:val="Corpodetexto"/>
        <w:widowControl w:val="0"/>
        <w:numPr>
          <w:ilvl w:val="1"/>
          <w:numId w:val="3"/>
        </w:numPr>
        <w:tabs>
          <w:tab w:val="left" w:pos="720"/>
        </w:tabs>
        <w:suppressAutoHyphens/>
        <w:spacing w:after="0"/>
        <w:jc w:val="both"/>
      </w:pPr>
      <w:r w:rsidRPr="00462511">
        <w:t xml:space="preserve">A </w:t>
      </w:r>
      <w:r w:rsidRPr="00462511">
        <w:rPr>
          <w:b/>
        </w:rPr>
        <w:t>CONTRATADA</w:t>
      </w:r>
      <w:r w:rsidRPr="00462511">
        <w:t xml:space="preserve"> se obriga a:</w:t>
      </w:r>
    </w:p>
    <w:p w:rsidR="00160981" w:rsidRPr="00462511" w:rsidRDefault="00160981" w:rsidP="00160981">
      <w:pPr>
        <w:widowControl w:val="0"/>
        <w:autoSpaceDE w:val="0"/>
        <w:autoSpaceDN w:val="0"/>
        <w:adjustRightInd w:val="0"/>
        <w:jc w:val="both"/>
      </w:pPr>
      <w:r w:rsidRPr="00462511">
        <w:rPr>
          <w:b/>
          <w:bCs/>
        </w:rPr>
        <w:t>I</w:t>
      </w:r>
      <w:r w:rsidRPr="00462511">
        <w:t xml:space="preserve"> – executar o presente contrato em estrita consonância com os seus dispositivos e em consonância a proposta e ao procedimento de dispensa;</w:t>
      </w:r>
    </w:p>
    <w:p w:rsidR="00160981" w:rsidRPr="00462511" w:rsidRDefault="00160981" w:rsidP="00160981">
      <w:pPr>
        <w:widowControl w:val="0"/>
        <w:autoSpaceDE w:val="0"/>
        <w:autoSpaceDN w:val="0"/>
        <w:adjustRightInd w:val="0"/>
        <w:jc w:val="both"/>
      </w:pPr>
      <w:r w:rsidRPr="00462511">
        <w:rPr>
          <w:b/>
          <w:bCs/>
        </w:rPr>
        <w:t>II</w:t>
      </w:r>
      <w:r w:rsidRPr="00462511">
        <w:t xml:space="preserve"> – prestar os serviços de acordo com o objeto especificado de modo a atender as demandas da administração pública e determinações do gestor municipal; </w:t>
      </w:r>
    </w:p>
    <w:p w:rsidR="00160981" w:rsidRPr="00462511" w:rsidRDefault="00160981" w:rsidP="00160981">
      <w:pPr>
        <w:widowControl w:val="0"/>
        <w:autoSpaceDE w:val="0"/>
        <w:autoSpaceDN w:val="0"/>
        <w:adjustRightInd w:val="0"/>
        <w:jc w:val="both"/>
        <w:rPr>
          <w:b/>
          <w:bCs/>
        </w:rPr>
      </w:pPr>
      <w:r w:rsidRPr="00462511">
        <w:rPr>
          <w:b/>
          <w:bCs/>
        </w:rPr>
        <w:t xml:space="preserve">III </w:t>
      </w:r>
      <w:r w:rsidRPr="00462511">
        <w:t>– responsabilizar-se pelos danos causados diretamente à Administração ou a terceiros, decorrentes de sua culpa ou dolo na execução do contrato, não excluindo ou reduzindo essa responsabilidade a fiscalização ou o acompanhamento pelo CONTRATANTE</w:t>
      </w:r>
      <w:r w:rsidRPr="00462511">
        <w:rPr>
          <w:b/>
          <w:bCs/>
        </w:rPr>
        <w:t>;</w:t>
      </w:r>
    </w:p>
    <w:p w:rsidR="00160981" w:rsidRPr="00462511" w:rsidRDefault="00160981" w:rsidP="00160981">
      <w:pPr>
        <w:widowControl w:val="0"/>
        <w:autoSpaceDE w:val="0"/>
        <w:autoSpaceDN w:val="0"/>
        <w:adjustRightInd w:val="0"/>
        <w:jc w:val="both"/>
      </w:pPr>
      <w:r w:rsidRPr="00462511">
        <w:rPr>
          <w:b/>
          <w:bCs/>
        </w:rPr>
        <w:t xml:space="preserve">IV </w:t>
      </w:r>
      <w:r w:rsidRPr="00462511">
        <w:t>– manter durante a execução do contrato e em compatibilidade com as obrigações assumidas, todas as condições de habilitação e qualificação exigidas.</w:t>
      </w:r>
    </w:p>
    <w:p w:rsidR="00160981" w:rsidRPr="00462511" w:rsidRDefault="00160981" w:rsidP="00E95F0A">
      <w:pPr>
        <w:widowControl w:val="0"/>
        <w:autoSpaceDE w:val="0"/>
        <w:autoSpaceDN w:val="0"/>
        <w:adjustRightInd w:val="0"/>
        <w:jc w:val="both"/>
      </w:pPr>
      <w:r w:rsidRPr="00462511">
        <w:rPr>
          <w:b/>
        </w:rPr>
        <w:t>V -</w:t>
      </w:r>
      <w:r w:rsidRPr="00462511">
        <w:t xml:space="preserve"> Não transferir a outrem, no todo ou em parte, a execução do contrato firmado com a </w:t>
      </w:r>
      <w:r w:rsidRPr="00462511">
        <w:rPr>
          <w:b/>
          <w:bCs/>
        </w:rPr>
        <w:t>Contratante</w:t>
      </w:r>
      <w:r w:rsidRPr="00462511">
        <w:t>;</w:t>
      </w:r>
    </w:p>
    <w:p w:rsidR="00160981" w:rsidRPr="00462511" w:rsidRDefault="00160981" w:rsidP="00160981">
      <w:pPr>
        <w:pStyle w:val="Ttulo1"/>
        <w:jc w:val="both"/>
        <w:rPr>
          <w:rFonts w:ascii="Times New Roman" w:hAnsi="Times New Roman"/>
          <w:sz w:val="24"/>
          <w:szCs w:val="24"/>
        </w:rPr>
      </w:pPr>
      <w:r w:rsidRPr="00462511">
        <w:rPr>
          <w:rFonts w:ascii="Times New Roman" w:hAnsi="Times New Roman"/>
          <w:sz w:val="24"/>
          <w:szCs w:val="24"/>
        </w:rPr>
        <w:t>CLÁUSULA QUINTA – DAS OBRIGAÇÕES DA CONTRATANTE</w:t>
      </w:r>
    </w:p>
    <w:p w:rsidR="00160981" w:rsidRPr="00462511" w:rsidRDefault="00160981" w:rsidP="00160981">
      <w:pPr>
        <w:widowControl w:val="0"/>
        <w:numPr>
          <w:ilvl w:val="1"/>
          <w:numId w:val="5"/>
        </w:numPr>
        <w:suppressAutoHyphens/>
        <w:jc w:val="both"/>
      </w:pPr>
      <w:r w:rsidRPr="00462511">
        <w:t xml:space="preserve">A </w:t>
      </w:r>
      <w:r w:rsidRPr="00462511">
        <w:rPr>
          <w:b/>
        </w:rPr>
        <w:t>CONTRATANTE</w:t>
      </w:r>
      <w:r w:rsidRPr="00462511">
        <w:t xml:space="preserve"> obriga-se a:</w:t>
      </w:r>
    </w:p>
    <w:p w:rsidR="00160981" w:rsidRPr="00462511" w:rsidRDefault="00160981" w:rsidP="00160981">
      <w:pPr>
        <w:widowControl w:val="0"/>
        <w:numPr>
          <w:ilvl w:val="2"/>
          <w:numId w:val="5"/>
        </w:numPr>
        <w:suppressAutoHyphens/>
        <w:jc w:val="both"/>
      </w:pPr>
      <w:r w:rsidRPr="00462511">
        <w:t>O MUNICÍPIO DE BOQUEIRÃO DO PIAUÍ, após a retirada da ordem de serviço/fornecimento, compromete-se a:</w:t>
      </w:r>
    </w:p>
    <w:p w:rsidR="00160981" w:rsidRPr="00462511" w:rsidRDefault="00160981" w:rsidP="00160981">
      <w:pPr>
        <w:widowControl w:val="0"/>
        <w:numPr>
          <w:ilvl w:val="2"/>
          <w:numId w:val="5"/>
        </w:numPr>
        <w:suppressAutoHyphens/>
        <w:jc w:val="both"/>
      </w:pPr>
      <w:r w:rsidRPr="00462511">
        <w:t>Acompanhar e fiscalizar a execução do Contrato por um representante especialmente designado, nos termos do art. 67 da Lei n.º 8.666/93.</w:t>
      </w:r>
    </w:p>
    <w:p w:rsidR="00160981" w:rsidRPr="00462511" w:rsidRDefault="00160981" w:rsidP="00160981">
      <w:pPr>
        <w:widowControl w:val="0"/>
        <w:numPr>
          <w:ilvl w:val="2"/>
          <w:numId w:val="5"/>
        </w:numPr>
        <w:suppressAutoHyphens/>
        <w:jc w:val="both"/>
      </w:pPr>
      <w:r w:rsidRPr="00462511">
        <w:t>Notificar por escrito à CONTRATADA, a ocorrência de eventuais imperfeições no curso da execução do objeto, fixando prazo para a sua correção.</w:t>
      </w:r>
    </w:p>
    <w:p w:rsidR="00160981" w:rsidRPr="00462511" w:rsidRDefault="00160981" w:rsidP="00160981">
      <w:pPr>
        <w:widowControl w:val="0"/>
        <w:numPr>
          <w:ilvl w:val="2"/>
          <w:numId w:val="5"/>
        </w:numPr>
        <w:suppressAutoHyphens/>
        <w:jc w:val="both"/>
      </w:pPr>
      <w:r w:rsidRPr="00462511">
        <w:t>Efetuando pagamentos nas condições e preços e prazos pactuados.</w:t>
      </w:r>
    </w:p>
    <w:p w:rsidR="00160981" w:rsidRPr="00462511" w:rsidRDefault="00160981" w:rsidP="00160981">
      <w:pPr>
        <w:widowControl w:val="0"/>
        <w:numPr>
          <w:ilvl w:val="2"/>
          <w:numId w:val="5"/>
        </w:numPr>
        <w:suppressAutoHyphens/>
        <w:jc w:val="both"/>
      </w:pPr>
      <w:r w:rsidRPr="00462511">
        <w:t>Outras obrigações constantes no Contrato.</w:t>
      </w:r>
    </w:p>
    <w:p w:rsidR="00160981" w:rsidRPr="00462511" w:rsidRDefault="00160981" w:rsidP="00160981">
      <w:pPr>
        <w:pStyle w:val="Corpodetexto"/>
        <w:widowControl w:val="0"/>
        <w:tabs>
          <w:tab w:val="left" w:pos="720"/>
        </w:tabs>
        <w:jc w:val="both"/>
        <w:rPr>
          <w:b/>
        </w:rPr>
      </w:pPr>
    </w:p>
    <w:p w:rsidR="00160981" w:rsidRPr="00462511" w:rsidRDefault="00160981" w:rsidP="00160981">
      <w:pPr>
        <w:pStyle w:val="Corpodetexto"/>
        <w:widowControl w:val="0"/>
        <w:tabs>
          <w:tab w:val="left" w:pos="720"/>
        </w:tabs>
        <w:jc w:val="both"/>
        <w:rPr>
          <w:b/>
        </w:rPr>
      </w:pPr>
      <w:r w:rsidRPr="00462511">
        <w:rPr>
          <w:b/>
        </w:rPr>
        <w:t>CLÁUSULA SEXTA – VIGÊNCIA</w:t>
      </w:r>
    </w:p>
    <w:p w:rsidR="00160981" w:rsidRPr="00462511" w:rsidRDefault="00160981" w:rsidP="00E95F0A">
      <w:pPr>
        <w:pStyle w:val="Corpodetexto"/>
        <w:widowControl w:val="0"/>
        <w:tabs>
          <w:tab w:val="left" w:pos="720"/>
        </w:tabs>
        <w:jc w:val="both"/>
      </w:pPr>
      <w:r w:rsidRPr="00462511">
        <w:t xml:space="preserve">6.1. O presente Contrato vigorará contados da data da assinatura até o dia 30 de dezembro de </w:t>
      </w:r>
      <w:r w:rsidR="003B0304">
        <w:t>2016</w:t>
      </w:r>
      <w:r w:rsidRPr="00462511">
        <w:t>, podendo ser prorrogado nos termos da Lei.</w:t>
      </w:r>
    </w:p>
    <w:p w:rsidR="00160981" w:rsidRPr="00462511" w:rsidRDefault="00160981" w:rsidP="00160981">
      <w:pPr>
        <w:pStyle w:val="Ttulo1"/>
        <w:jc w:val="both"/>
        <w:rPr>
          <w:rFonts w:ascii="Times New Roman" w:hAnsi="Times New Roman"/>
          <w:sz w:val="24"/>
          <w:szCs w:val="24"/>
        </w:rPr>
      </w:pPr>
      <w:r w:rsidRPr="00462511">
        <w:rPr>
          <w:rFonts w:ascii="Times New Roman" w:hAnsi="Times New Roman"/>
          <w:sz w:val="24"/>
          <w:szCs w:val="24"/>
        </w:rPr>
        <w:t>CLÁUSULA SÉTIMA – VALOR DO CONTRATO</w:t>
      </w:r>
    </w:p>
    <w:p w:rsidR="00160981" w:rsidRPr="00462511" w:rsidRDefault="00160981" w:rsidP="00160981">
      <w:pPr>
        <w:widowControl w:val="0"/>
        <w:suppressAutoHyphens/>
        <w:ind w:left="720"/>
        <w:jc w:val="both"/>
      </w:pPr>
      <w:r w:rsidRPr="00462511">
        <w:t>O valor total do contrato será de R$ ____________________(________________).</w:t>
      </w:r>
    </w:p>
    <w:p w:rsidR="00160981" w:rsidRPr="00462511" w:rsidRDefault="00160981" w:rsidP="00160981">
      <w:pPr>
        <w:widowControl w:val="0"/>
        <w:tabs>
          <w:tab w:val="left" w:pos="720"/>
        </w:tabs>
        <w:suppressAutoHyphens/>
        <w:ind w:left="720"/>
        <w:jc w:val="both"/>
      </w:pPr>
    </w:p>
    <w:p w:rsidR="00160981" w:rsidRPr="00462511" w:rsidRDefault="00160981" w:rsidP="00160981">
      <w:pPr>
        <w:widowControl w:val="0"/>
        <w:jc w:val="both"/>
      </w:pPr>
      <w:r w:rsidRPr="00462511">
        <w:rPr>
          <w:b/>
        </w:rPr>
        <w:t>CLÁUSULA OITAVA – DO REAJUSTE</w:t>
      </w:r>
    </w:p>
    <w:p w:rsidR="00160981" w:rsidRPr="00462511" w:rsidRDefault="00160981" w:rsidP="00160981">
      <w:pPr>
        <w:widowControl w:val="0"/>
        <w:jc w:val="both"/>
      </w:pPr>
      <w:r w:rsidRPr="00462511">
        <w:tab/>
        <w:t>Os valores para execução do objeto não sofrerão reajustes.</w:t>
      </w:r>
    </w:p>
    <w:p w:rsidR="00160981" w:rsidRPr="00462511" w:rsidRDefault="00160981" w:rsidP="00160981">
      <w:pPr>
        <w:pStyle w:val="Ttulo1"/>
        <w:jc w:val="both"/>
        <w:rPr>
          <w:rFonts w:ascii="Times New Roman" w:eastAsia="Calibri" w:hAnsi="Times New Roman"/>
          <w:b w:val="0"/>
          <w:sz w:val="24"/>
          <w:szCs w:val="24"/>
          <w:lang w:eastAsia="en-US"/>
        </w:rPr>
      </w:pPr>
    </w:p>
    <w:p w:rsidR="00160981" w:rsidRPr="00462511" w:rsidRDefault="00160981" w:rsidP="00160981">
      <w:pPr>
        <w:pStyle w:val="Ttulo1"/>
        <w:jc w:val="both"/>
        <w:rPr>
          <w:rFonts w:ascii="Times New Roman" w:hAnsi="Times New Roman"/>
          <w:sz w:val="24"/>
          <w:szCs w:val="24"/>
        </w:rPr>
      </w:pPr>
      <w:r w:rsidRPr="00462511">
        <w:rPr>
          <w:rFonts w:ascii="Times New Roman" w:hAnsi="Times New Roman"/>
          <w:sz w:val="24"/>
          <w:szCs w:val="24"/>
        </w:rPr>
        <w:t>CLÁUSULA NONA – DOTAÇÃO ORÇAMENTÁRIA</w:t>
      </w:r>
    </w:p>
    <w:p w:rsidR="00160981" w:rsidRPr="00462511" w:rsidRDefault="00160981" w:rsidP="00160981">
      <w:pPr>
        <w:pStyle w:val="Corpodetexto"/>
        <w:tabs>
          <w:tab w:val="left" w:pos="420"/>
        </w:tabs>
        <w:spacing w:after="0"/>
        <w:jc w:val="both"/>
        <w:rPr>
          <w:b/>
        </w:rPr>
      </w:pPr>
      <w:r w:rsidRPr="00462511">
        <w:tab/>
      </w:r>
      <w:r w:rsidRPr="007C52C0">
        <w:t>Os recursos para prestações do objeto deste Edital correrão à conta da seguinte fonte: FPM</w:t>
      </w:r>
      <w:r w:rsidRPr="00462511">
        <w:t xml:space="preserve">. </w:t>
      </w:r>
    </w:p>
    <w:p w:rsidR="00160981" w:rsidRPr="00462511" w:rsidRDefault="00160981" w:rsidP="00160981">
      <w:pPr>
        <w:pStyle w:val="Corpodetexto"/>
        <w:tabs>
          <w:tab w:val="left" w:pos="360"/>
          <w:tab w:val="left" w:pos="420"/>
        </w:tabs>
        <w:jc w:val="both"/>
      </w:pPr>
    </w:p>
    <w:p w:rsidR="00160981" w:rsidRPr="00462511" w:rsidRDefault="00160981" w:rsidP="00160981">
      <w:pPr>
        <w:pStyle w:val="Corpodetexto"/>
        <w:tabs>
          <w:tab w:val="left" w:pos="360"/>
          <w:tab w:val="left" w:pos="420"/>
        </w:tabs>
        <w:ind w:left="45"/>
        <w:jc w:val="both"/>
        <w:rPr>
          <w:b/>
        </w:rPr>
      </w:pPr>
      <w:r w:rsidRPr="00462511">
        <w:rPr>
          <w:b/>
        </w:rPr>
        <w:t>CLAUSULA DÉCIMA – PRAZO</w:t>
      </w:r>
    </w:p>
    <w:p w:rsidR="00160981" w:rsidRPr="00462511" w:rsidRDefault="00160981" w:rsidP="00E95F0A">
      <w:pPr>
        <w:pStyle w:val="Corpodetexto"/>
        <w:spacing w:after="0"/>
        <w:ind w:left="142"/>
        <w:jc w:val="both"/>
      </w:pPr>
      <w:r w:rsidRPr="00462511">
        <w:t xml:space="preserve">O prazo para a entrega do objeto deverá atender a solicitação pela ordem de serviço, como parte integrante deste contrato, e será contado da data de recebimento. A entrega será feita de forma parcelada até o prazo de vigência do contrato e de acordo com a necessidade do contratante. </w:t>
      </w:r>
    </w:p>
    <w:p w:rsidR="00160981" w:rsidRPr="00462511" w:rsidRDefault="00160981" w:rsidP="00160981">
      <w:pPr>
        <w:pStyle w:val="Ttulo1"/>
        <w:jc w:val="both"/>
        <w:rPr>
          <w:rFonts w:ascii="Times New Roman" w:hAnsi="Times New Roman"/>
          <w:sz w:val="24"/>
          <w:szCs w:val="24"/>
        </w:rPr>
      </w:pPr>
      <w:r w:rsidRPr="00462511">
        <w:rPr>
          <w:rFonts w:ascii="Times New Roman" w:hAnsi="Times New Roman"/>
          <w:sz w:val="24"/>
          <w:szCs w:val="24"/>
        </w:rPr>
        <w:t>CLÁUSULA DÉCIMA PRIMEIRA – DAS PENALIDADES</w:t>
      </w:r>
    </w:p>
    <w:p w:rsidR="00160981" w:rsidRPr="00462511" w:rsidRDefault="00160981" w:rsidP="00160981">
      <w:pPr>
        <w:pStyle w:val="Corpodetexto"/>
        <w:numPr>
          <w:ilvl w:val="1"/>
          <w:numId w:val="10"/>
        </w:numPr>
        <w:tabs>
          <w:tab w:val="left" w:pos="0"/>
        </w:tabs>
        <w:spacing w:after="0"/>
        <w:ind w:left="0" w:firstLine="0"/>
        <w:jc w:val="both"/>
        <w:rPr>
          <w:b/>
        </w:rPr>
      </w:pPr>
      <w:r w:rsidRPr="00462511">
        <w:t>As penalidades administrativas aplicáveis à Contratada, por inadimplência, estão previstas nos artigos 81, 87, 88 e seus parágrafos, todos da Lei n</w:t>
      </w:r>
      <w:r w:rsidRPr="00462511">
        <w:rPr>
          <w:vertAlign w:val="superscript"/>
        </w:rPr>
        <w:t>o</w:t>
      </w:r>
      <w:r w:rsidRPr="00462511">
        <w:t>. 8.666/93.</w:t>
      </w:r>
    </w:p>
    <w:p w:rsidR="00160981" w:rsidRPr="00462511" w:rsidRDefault="00160981" w:rsidP="00160981">
      <w:pPr>
        <w:pStyle w:val="Corpodetexto"/>
        <w:numPr>
          <w:ilvl w:val="1"/>
          <w:numId w:val="10"/>
        </w:numPr>
        <w:tabs>
          <w:tab w:val="left" w:pos="0"/>
        </w:tabs>
        <w:spacing w:after="0"/>
        <w:ind w:left="0" w:firstLine="0"/>
        <w:jc w:val="both"/>
        <w:rPr>
          <w:b/>
        </w:rPr>
      </w:pPr>
      <w:r w:rsidRPr="00462511">
        <w:t>A multa de mora a ser aplicada por atraso injustificado na execução do contrato, será calculada sobre o valor do objeto não executados, competindo sua aplicação ao titular do órgão contratante, observando os seguintes percentuais:</w:t>
      </w:r>
    </w:p>
    <w:p w:rsidR="00160981" w:rsidRPr="00462511" w:rsidRDefault="00160981" w:rsidP="00160981">
      <w:pPr>
        <w:pStyle w:val="PargrafodaLista"/>
        <w:numPr>
          <w:ilvl w:val="0"/>
          <w:numId w:val="10"/>
        </w:numPr>
        <w:tabs>
          <w:tab w:val="left" w:pos="0"/>
        </w:tabs>
        <w:suppressAutoHyphens w:val="0"/>
        <w:jc w:val="both"/>
        <w:rPr>
          <w:vanish/>
          <w:lang w:eastAsia="pt-BR"/>
        </w:rPr>
      </w:pPr>
    </w:p>
    <w:p w:rsidR="00160981" w:rsidRPr="00462511" w:rsidRDefault="00160981" w:rsidP="00160981">
      <w:pPr>
        <w:pStyle w:val="PargrafodaLista"/>
        <w:numPr>
          <w:ilvl w:val="0"/>
          <w:numId w:val="10"/>
        </w:numPr>
        <w:tabs>
          <w:tab w:val="left" w:pos="0"/>
        </w:tabs>
        <w:suppressAutoHyphens w:val="0"/>
        <w:jc w:val="both"/>
        <w:rPr>
          <w:vanish/>
          <w:lang w:eastAsia="pt-BR"/>
        </w:rPr>
      </w:pPr>
    </w:p>
    <w:p w:rsidR="00160981" w:rsidRPr="00462511" w:rsidRDefault="00160981" w:rsidP="00160981">
      <w:pPr>
        <w:pStyle w:val="PargrafodaLista"/>
        <w:numPr>
          <w:ilvl w:val="0"/>
          <w:numId w:val="10"/>
        </w:numPr>
        <w:tabs>
          <w:tab w:val="left" w:pos="0"/>
        </w:tabs>
        <w:suppressAutoHyphens w:val="0"/>
        <w:jc w:val="both"/>
        <w:rPr>
          <w:vanish/>
          <w:lang w:eastAsia="pt-BR"/>
        </w:rPr>
      </w:pPr>
    </w:p>
    <w:p w:rsidR="00160981" w:rsidRPr="00462511" w:rsidRDefault="00160981" w:rsidP="00160981">
      <w:pPr>
        <w:pStyle w:val="PargrafodaLista"/>
        <w:numPr>
          <w:ilvl w:val="0"/>
          <w:numId w:val="10"/>
        </w:numPr>
        <w:tabs>
          <w:tab w:val="left" w:pos="0"/>
        </w:tabs>
        <w:suppressAutoHyphens w:val="0"/>
        <w:jc w:val="both"/>
        <w:rPr>
          <w:vanish/>
          <w:lang w:eastAsia="pt-BR"/>
        </w:rPr>
      </w:pPr>
    </w:p>
    <w:p w:rsidR="00160981" w:rsidRPr="00462511" w:rsidRDefault="00160981" w:rsidP="00160981">
      <w:pPr>
        <w:pStyle w:val="PargrafodaLista"/>
        <w:numPr>
          <w:ilvl w:val="1"/>
          <w:numId w:val="10"/>
        </w:numPr>
        <w:tabs>
          <w:tab w:val="left" w:pos="0"/>
        </w:tabs>
        <w:suppressAutoHyphens w:val="0"/>
        <w:jc w:val="both"/>
        <w:rPr>
          <w:vanish/>
          <w:lang w:eastAsia="pt-BR"/>
        </w:rPr>
      </w:pPr>
    </w:p>
    <w:p w:rsidR="00160981" w:rsidRPr="00462511" w:rsidRDefault="00160981" w:rsidP="00160981">
      <w:pPr>
        <w:pStyle w:val="PargrafodaLista"/>
        <w:numPr>
          <w:ilvl w:val="1"/>
          <w:numId w:val="10"/>
        </w:numPr>
        <w:tabs>
          <w:tab w:val="left" w:pos="0"/>
        </w:tabs>
        <w:suppressAutoHyphens w:val="0"/>
        <w:jc w:val="both"/>
        <w:rPr>
          <w:vanish/>
          <w:lang w:eastAsia="pt-BR"/>
        </w:rPr>
      </w:pPr>
    </w:p>
    <w:p w:rsidR="00160981" w:rsidRPr="00462511" w:rsidRDefault="00160981" w:rsidP="00160981">
      <w:pPr>
        <w:pStyle w:val="PargrafodaLista"/>
        <w:numPr>
          <w:ilvl w:val="2"/>
          <w:numId w:val="10"/>
        </w:numPr>
        <w:tabs>
          <w:tab w:val="left" w:pos="0"/>
        </w:tabs>
        <w:suppressAutoHyphens w:val="0"/>
        <w:jc w:val="both"/>
        <w:rPr>
          <w:vanish/>
          <w:lang w:eastAsia="pt-BR"/>
        </w:rPr>
      </w:pPr>
    </w:p>
    <w:p w:rsidR="00160981" w:rsidRPr="00462511" w:rsidRDefault="00160981" w:rsidP="00160981">
      <w:pPr>
        <w:pStyle w:val="PargrafodaLista"/>
        <w:numPr>
          <w:ilvl w:val="2"/>
          <w:numId w:val="10"/>
        </w:numPr>
        <w:tabs>
          <w:tab w:val="left" w:pos="0"/>
        </w:tabs>
        <w:suppressAutoHyphens w:val="0"/>
        <w:jc w:val="both"/>
        <w:rPr>
          <w:vanish/>
          <w:lang w:eastAsia="pt-BR"/>
        </w:rPr>
      </w:pPr>
    </w:p>
    <w:p w:rsidR="00160981" w:rsidRPr="00462511" w:rsidRDefault="00160981" w:rsidP="00160981">
      <w:pPr>
        <w:pStyle w:val="PargrafodaLista"/>
        <w:tabs>
          <w:tab w:val="left" w:pos="0"/>
        </w:tabs>
        <w:suppressAutoHyphens w:val="0"/>
        <w:ind w:left="0"/>
        <w:jc w:val="both"/>
      </w:pPr>
    </w:p>
    <w:p w:rsidR="00160981" w:rsidRPr="00462511" w:rsidRDefault="00160981" w:rsidP="00160981">
      <w:pPr>
        <w:numPr>
          <w:ilvl w:val="0"/>
          <w:numId w:val="11"/>
        </w:numPr>
        <w:jc w:val="both"/>
      </w:pPr>
      <w:r w:rsidRPr="00462511">
        <w:t>de 0,3% (três décimos por cento), por dia de atraso até o limite correspondente a 15 (quinze) dias; e</w:t>
      </w:r>
    </w:p>
    <w:p w:rsidR="00160981" w:rsidRPr="00462511" w:rsidRDefault="00160981" w:rsidP="00160981">
      <w:pPr>
        <w:numPr>
          <w:ilvl w:val="0"/>
          <w:numId w:val="11"/>
        </w:numPr>
        <w:ind w:left="851" w:hanging="284"/>
        <w:jc w:val="both"/>
      </w:pPr>
      <w:r w:rsidRPr="00462511">
        <w:t xml:space="preserve">de 0,5% (cinco décimos por cento), por dia de atraso  a partir do 16º (décimo sexto) dia, até o limite correspondente a 30 (trinta) dias; </w:t>
      </w:r>
      <w:r w:rsidRPr="00462511">
        <w:tab/>
      </w:r>
    </w:p>
    <w:p w:rsidR="00160981" w:rsidRPr="00462511" w:rsidRDefault="00160981" w:rsidP="00160981">
      <w:pPr>
        <w:numPr>
          <w:ilvl w:val="0"/>
          <w:numId w:val="11"/>
        </w:numPr>
        <w:ind w:left="851" w:hanging="284"/>
        <w:jc w:val="both"/>
      </w:pPr>
      <w:r w:rsidRPr="00462511">
        <w:t>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160981" w:rsidRPr="00462511" w:rsidRDefault="00160981" w:rsidP="00160981">
      <w:pPr>
        <w:pStyle w:val="PargrafodaLista"/>
        <w:tabs>
          <w:tab w:val="left" w:pos="0"/>
        </w:tabs>
        <w:suppressAutoHyphens w:val="0"/>
        <w:ind w:left="0"/>
        <w:jc w:val="both"/>
      </w:pPr>
    </w:p>
    <w:p w:rsidR="00160981" w:rsidRPr="00462511" w:rsidRDefault="00160981" w:rsidP="00160981">
      <w:pPr>
        <w:pStyle w:val="PargrafodaLista"/>
        <w:tabs>
          <w:tab w:val="left" w:pos="0"/>
        </w:tabs>
        <w:suppressAutoHyphens w:val="0"/>
        <w:ind w:left="0"/>
        <w:jc w:val="both"/>
      </w:pPr>
      <w:r w:rsidRPr="00462511">
        <w:t>11.3. 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rsidR="00160981" w:rsidRPr="00462511" w:rsidRDefault="00160981" w:rsidP="00160981">
      <w:pPr>
        <w:pStyle w:val="PargrafodaLista"/>
        <w:tabs>
          <w:tab w:val="left" w:pos="0"/>
        </w:tabs>
        <w:suppressAutoHyphens w:val="0"/>
        <w:ind w:left="0"/>
        <w:jc w:val="both"/>
      </w:pPr>
      <w:r w:rsidRPr="00462511">
        <w:t>11.4 Será aplicada multa de 2% (dois por cento) sobre o valor da contratação quando a Contratada:</w:t>
      </w:r>
    </w:p>
    <w:p w:rsidR="00160981" w:rsidRPr="00462511" w:rsidRDefault="00160981" w:rsidP="00160981">
      <w:pPr>
        <w:tabs>
          <w:tab w:val="left" w:pos="-284"/>
        </w:tabs>
        <w:ind w:left="540"/>
        <w:jc w:val="both"/>
      </w:pPr>
    </w:p>
    <w:p w:rsidR="00160981" w:rsidRPr="00462511" w:rsidRDefault="00160981" w:rsidP="00160981">
      <w:pPr>
        <w:tabs>
          <w:tab w:val="left" w:pos="-284"/>
        </w:tabs>
        <w:ind w:left="810"/>
        <w:jc w:val="both"/>
      </w:pPr>
      <w:r w:rsidRPr="00462511">
        <w:t>a) executar o objeto em desacordo com o Termo de Referência, normas e técnicas ou especificações, independentemente da obrigação de fazer as correções necessárias, às suas expensas;</w:t>
      </w:r>
    </w:p>
    <w:p w:rsidR="00160981" w:rsidRPr="00462511" w:rsidRDefault="00160981" w:rsidP="00160981">
      <w:pPr>
        <w:tabs>
          <w:tab w:val="left" w:pos="-284"/>
        </w:tabs>
        <w:ind w:left="810"/>
        <w:jc w:val="both"/>
      </w:pPr>
      <w:r w:rsidRPr="00462511">
        <w:t>b) praticar por ação ou omissão, qualquer ato que, por imprudência, negligência, imperícia, dolo ou má fé, venha a causar danos à Contratante ou a terceiros, independentemente da obrigação da Contratada em reparar os danos causados.</w:t>
      </w:r>
    </w:p>
    <w:p w:rsidR="00160981" w:rsidRPr="00462511" w:rsidRDefault="00160981" w:rsidP="00160981">
      <w:pPr>
        <w:ind w:left="540"/>
        <w:jc w:val="both"/>
      </w:pPr>
    </w:p>
    <w:p w:rsidR="00160981" w:rsidRPr="00462511" w:rsidRDefault="00160981" w:rsidP="00160981">
      <w:pPr>
        <w:jc w:val="both"/>
        <w:rPr>
          <w:b/>
        </w:rPr>
      </w:pPr>
      <w:r w:rsidRPr="00462511">
        <w:rPr>
          <w:b/>
        </w:rPr>
        <w:t>11.5. ADVERTÊNCIA</w:t>
      </w:r>
    </w:p>
    <w:p w:rsidR="00160981" w:rsidRPr="00462511" w:rsidRDefault="00160981" w:rsidP="00160981">
      <w:pPr>
        <w:ind w:left="540"/>
        <w:jc w:val="both"/>
      </w:pPr>
      <w:r w:rsidRPr="00462511">
        <w:t>11.5.1 A aplicação da penalidade de advertência será efetuada nos seguintes casos:</w:t>
      </w:r>
    </w:p>
    <w:p w:rsidR="00160981" w:rsidRPr="00462511" w:rsidRDefault="00160981" w:rsidP="00160981">
      <w:pPr>
        <w:ind w:left="540"/>
        <w:jc w:val="both"/>
      </w:pPr>
      <w:r w:rsidRPr="00462511">
        <w:t xml:space="preserve">a) descumprimento das obrigações assumidas contratualmente ou nas licitações, desde que acarretem pequeno prejuízo ao Município de Boqueirão do Piauí, </w:t>
      </w:r>
      <w:r w:rsidRPr="00462511">
        <w:lastRenderedPageBreak/>
        <w:t>independentemente da aplicação de multa moratória ou de inexecução contratual, e do dever de ressarcir o prejuízo;</w:t>
      </w:r>
    </w:p>
    <w:p w:rsidR="00160981" w:rsidRPr="00462511" w:rsidRDefault="00160981" w:rsidP="00160981">
      <w:pPr>
        <w:ind w:left="540"/>
        <w:jc w:val="both"/>
      </w:pPr>
      <w:r w:rsidRPr="00462511">
        <w:t>b) execução insatisfatória do objeto contratado, desde que a sua gravidade não recomende o enquadramento nos casos de suspensão temporária ou declaração de inidoneidade;</w:t>
      </w:r>
    </w:p>
    <w:p w:rsidR="00160981" w:rsidRPr="00462511" w:rsidRDefault="00160981" w:rsidP="00160981">
      <w:pPr>
        <w:ind w:left="540"/>
        <w:jc w:val="both"/>
      </w:pPr>
      <w:r w:rsidRPr="00462511">
        <w:t>c) outras ocorrências que possam acarretar pequenos transtornos ao desenvolvimento das atividades do órgão solicitante, desde que não sejam passiveis de aplicação das sanções de suspensão temporária e declaração de inidoneidade.</w:t>
      </w:r>
    </w:p>
    <w:p w:rsidR="00160981" w:rsidRPr="00462511" w:rsidRDefault="00160981" w:rsidP="00160981">
      <w:pPr>
        <w:ind w:left="540"/>
        <w:jc w:val="both"/>
      </w:pPr>
    </w:p>
    <w:p w:rsidR="00160981" w:rsidRPr="00462511" w:rsidRDefault="00160981" w:rsidP="00160981">
      <w:pPr>
        <w:jc w:val="both"/>
        <w:rPr>
          <w:b/>
        </w:rPr>
      </w:pPr>
      <w:r w:rsidRPr="00462511">
        <w:rPr>
          <w:b/>
        </w:rPr>
        <w:t>11.6. SUSPENSÃO DO DIREITO DE LICITAR E CONTRATAR COM A ADMINISTRAÇÃO</w:t>
      </w:r>
    </w:p>
    <w:p w:rsidR="00160981" w:rsidRPr="00462511" w:rsidRDefault="00160981" w:rsidP="00160981">
      <w:pPr>
        <w:tabs>
          <w:tab w:val="left" w:pos="540"/>
        </w:tabs>
        <w:ind w:left="540"/>
        <w:jc w:val="both"/>
      </w:pPr>
    </w:p>
    <w:p w:rsidR="00160981" w:rsidRPr="00462511" w:rsidRDefault="00160981" w:rsidP="00160981">
      <w:pPr>
        <w:ind w:left="709"/>
        <w:jc w:val="both"/>
      </w:pPr>
      <w:r w:rsidRPr="00462511">
        <w:t>11.6.1 A suspensão do direito de licitar e contratar com o Município de Boqueirão do Piauí</w:t>
      </w:r>
      <w:bookmarkStart w:id="0" w:name="_GoBack"/>
      <w:bookmarkEnd w:id="0"/>
      <w:r w:rsidRPr="00462511">
        <w:t>podem ser aplicadas aos licitantes e contratados cujos inadimplementos culposos prejudicarem o procedimento licitatório ou a execução do contrato, por fatos graves, cabendo defesa prévia, no prazo de 05 (cinco) dias úteis da data do recebimento da intimação;</w:t>
      </w:r>
    </w:p>
    <w:p w:rsidR="00160981" w:rsidRPr="00462511" w:rsidRDefault="00160981" w:rsidP="00160981">
      <w:pPr>
        <w:ind w:left="709"/>
        <w:jc w:val="both"/>
      </w:pPr>
      <w:r w:rsidRPr="00462511">
        <w:t>11.6.2 A penalidade de suspensão temporária do direito de licitar e contratar com o Estado do Piauí nos seguintes prazos e situações:</w:t>
      </w:r>
    </w:p>
    <w:p w:rsidR="00160981" w:rsidRPr="00462511" w:rsidRDefault="00160981" w:rsidP="00160981">
      <w:pPr>
        <w:ind w:left="709"/>
        <w:jc w:val="both"/>
      </w:pPr>
    </w:p>
    <w:p w:rsidR="00160981" w:rsidRPr="00462511" w:rsidRDefault="00160981" w:rsidP="00160981">
      <w:pPr>
        <w:numPr>
          <w:ilvl w:val="0"/>
          <w:numId w:val="12"/>
        </w:numPr>
        <w:jc w:val="both"/>
      </w:pPr>
      <w:r w:rsidRPr="00462511">
        <w:t>Por 06 (seis) meses nos seguintes casos:</w:t>
      </w:r>
    </w:p>
    <w:p w:rsidR="00160981" w:rsidRPr="00462511" w:rsidRDefault="00160981" w:rsidP="00160981">
      <w:pPr>
        <w:tabs>
          <w:tab w:val="num" w:pos="1134"/>
        </w:tabs>
        <w:ind w:left="1134"/>
        <w:jc w:val="both"/>
      </w:pPr>
      <w:r w:rsidRPr="00462511">
        <w:t>I – Atraso no cumprimento das obrigações assumidas contratualmente e na licitação que tenha acarretado prejuízos significativos para o Município de Boqueirão do Piauí;</w:t>
      </w:r>
    </w:p>
    <w:p w:rsidR="00160981" w:rsidRPr="00462511" w:rsidRDefault="00160981" w:rsidP="00160981">
      <w:pPr>
        <w:tabs>
          <w:tab w:val="num" w:pos="1134"/>
        </w:tabs>
        <w:ind w:left="1134"/>
        <w:jc w:val="both"/>
      </w:pPr>
      <w:r w:rsidRPr="00462511">
        <w:t>II – Execução insatisfatória do objeto deste ajuste, se antes tiver havido aplicação da sanção de advertência.</w:t>
      </w:r>
    </w:p>
    <w:p w:rsidR="00160981" w:rsidRPr="00462511" w:rsidRDefault="00160981" w:rsidP="00160981">
      <w:pPr>
        <w:tabs>
          <w:tab w:val="num" w:pos="1134"/>
        </w:tabs>
        <w:ind w:left="1134"/>
        <w:jc w:val="both"/>
      </w:pPr>
    </w:p>
    <w:p w:rsidR="00160981" w:rsidRPr="00462511" w:rsidRDefault="00160981" w:rsidP="00160981">
      <w:pPr>
        <w:numPr>
          <w:ilvl w:val="0"/>
          <w:numId w:val="12"/>
        </w:numPr>
        <w:jc w:val="both"/>
      </w:pPr>
      <w:r w:rsidRPr="00462511">
        <w:t>Por um ano:</w:t>
      </w:r>
    </w:p>
    <w:p w:rsidR="00160981" w:rsidRPr="00462511" w:rsidRDefault="00160981" w:rsidP="00160981">
      <w:pPr>
        <w:tabs>
          <w:tab w:val="num" w:pos="1134"/>
        </w:tabs>
        <w:ind w:left="1134"/>
        <w:jc w:val="both"/>
      </w:pPr>
      <w:r w:rsidRPr="00462511">
        <w:t>I – Quando o licitante se recusar a assinar o contrato dentro do prazo estabelecido pelo Município de Boqueirão do Piauí.</w:t>
      </w:r>
    </w:p>
    <w:p w:rsidR="00160981" w:rsidRPr="00462511" w:rsidRDefault="00160981" w:rsidP="00160981">
      <w:pPr>
        <w:tabs>
          <w:tab w:val="num" w:pos="1134"/>
        </w:tabs>
        <w:ind w:left="1134"/>
        <w:jc w:val="both"/>
      </w:pPr>
    </w:p>
    <w:p w:rsidR="00160981" w:rsidRPr="00462511" w:rsidRDefault="00160981" w:rsidP="00160981">
      <w:pPr>
        <w:numPr>
          <w:ilvl w:val="0"/>
          <w:numId w:val="12"/>
        </w:numPr>
        <w:ind w:left="1134" w:hanging="425"/>
        <w:jc w:val="both"/>
      </w:pPr>
      <w:r w:rsidRPr="00462511">
        <w:t>Por 02 (dois) anos, quando o contratado:</w:t>
      </w:r>
    </w:p>
    <w:p w:rsidR="00160981" w:rsidRPr="00462511" w:rsidRDefault="00160981" w:rsidP="00160981">
      <w:pPr>
        <w:tabs>
          <w:tab w:val="num" w:pos="1134"/>
        </w:tabs>
        <w:ind w:left="1134"/>
        <w:jc w:val="both"/>
      </w:pPr>
      <w:r w:rsidRPr="00462511">
        <w:t>I – Não concluir o objeto contratados;</w:t>
      </w:r>
    </w:p>
    <w:p w:rsidR="00160981" w:rsidRPr="00462511" w:rsidRDefault="00160981" w:rsidP="00160981">
      <w:pPr>
        <w:tabs>
          <w:tab w:val="num" w:pos="1134"/>
        </w:tabs>
        <w:ind w:left="1134"/>
        <w:jc w:val="both"/>
      </w:pPr>
      <w:r w:rsidRPr="00462511">
        <w:t>II – Prestar o objeto em desacordo com as especificações ou com qualquer outra irregularidade, contrariando o disposto no edital de licitação, não efetuando sua substituição ou correção no prazo determinado pela PMDL;</w:t>
      </w:r>
    </w:p>
    <w:p w:rsidR="00160981" w:rsidRPr="00462511" w:rsidRDefault="00160981" w:rsidP="00160981">
      <w:pPr>
        <w:tabs>
          <w:tab w:val="num" w:pos="1134"/>
        </w:tabs>
        <w:ind w:left="1134"/>
        <w:jc w:val="both"/>
      </w:pPr>
      <w:r w:rsidRPr="00462511">
        <w:t>III – Cometer quaisquer outras irregularidades que acarretem prejuízos ao Município, ensejando a rescisão do contrato ou frustração do processo licitatório;</w:t>
      </w:r>
    </w:p>
    <w:p w:rsidR="00160981" w:rsidRPr="00462511" w:rsidRDefault="00160981" w:rsidP="00160981">
      <w:pPr>
        <w:tabs>
          <w:tab w:val="num" w:pos="1134"/>
        </w:tabs>
        <w:ind w:left="1134"/>
        <w:jc w:val="both"/>
      </w:pPr>
      <w:r w:rsidRPr="00462511">
        <w:t>IV – Praticar atos ilícitos, visando frustrar os objetivos da licitação;</w:t>
      </w:r>
    </w:p>
    <w:p w:rsidR="00160981" w:rsidRPr="00462511" w:rsidRDefault="00160981" w:rsidP="00160981">
      <w:pPr>
        <w:tabs>
          <w:tab w:val="num" w:pos="1134"/>
        </w:tabs>
        <w:ind w:left="1134"/>
        <w:jc w:val="both"/>
      </w:pPr>
      <w:r w:rsidRPr="00462511">
        <w:t>V – Demonstrar não possuir idoneidade para licitar e contratar com o Município de Boqueirão do Piauí, em virtude de atos ilícitos praticados;</w:t>
      </w:r>
    </w:p>
    <w:p w:rsidR="00160981" w:rsidRPr="00462511" w:rsidRDefault="00160981" w:rsidP="00160981">
      <w:pPr>
        <w:tabs>
          <w:tab w:val="num" w:pos="1134"/>
        </w:tabs>
        <w:ind w:left="1134"/>
        <w:jc w:val="both"/>
      </w:pPr>
      <w:r w:rsidRPr="00462511">
        <w:t>VI – Reproduzir, divulgar ou utilizar, em benefício próprio ou de terceiros, quaisquer informações de que seus empregados tenham conhecimento em razão da execução deste contrato, sem consentimento prévio do Município de Boqueirão do Piauí.</w:t>
      </w:r>
    </w:p>
    <w:p w:rsidR="00160981" w:rsidRPr="00462511" w:rsidRDefault="00160981" w:rsidP="00160981">
      <w:pPr>
        <w:tabs>
          <w:tab w:val="num" w:pos="1134"/>
        </w:tabs>
        <w:ind w:left="1134" w:hanging="425"/>
        <w:jc w:val="both"/>
      </w:pPr>
    </w:p>
    <w:p w:rsidR="00160981" w:rsidRPr="00462511" w:rsidRDefault="00160981" w:rsidP="00160981">
      <w:pPr>
        <w:jc w:val="both"/>
        <w:rPr>
          <w:b/>
        </w:rPr>
      </w:pPr>
      <w:r w:rsidRPr="00462511">
        <w:rPr>
          <w:b/>
        </w:rPr>
        <w:lastRenderedPageBreak/>
        <w:t>11.7. DECLARAÇÃO DE INIDONEIDADE PARA LICITAR E CONTRATAR COM A ADMINISTRAÇÃO PÚBLICA</w:t>
      </w:r>
    </w:p>
    <w:p w:rsidR="00160981" w:rsidRPr="00462511" w:rsidRDefault="00160981" w:rsidP="00160981">
      <w:pPr>
        <w:ind w:left="540"/>
        <w:jc w:val="both"/>
      </w:pPr>
      <w:r w:rsidRPr="00462511">
        <w:t xml:space="preserve">11.7.1. A declaração de inidoneidade será proposta pelo agente responsável para o acompanhamento da execução contratual do </w:t>
      </w:r>
      <w:r w:rsidRPr="00462511">
        <w:rPr>
          <w:b/>
        </w:rPr>
        <w:t>Município de Boqueirão do Piauí - PI</w:t>
      </w:r>
      <w:r w:rsidRPr="00462511">
        <w:t xml:space="preserve"> se constatada a má-fé, ação maliciosa e premeditada em prejuízo do Município de Boqueirão do Piauí, evidência de atuação com interesses escusos ou reincidência de faltas que acarretem prejuízos ao Município de Boqueirão do Piauí ou aplicações sucessivas de outras sanções administrativas.</w:t>
      </w:r>
    </w:p>
    <w:p w:rsidR="00160981" w:rsidRPr="00462511" w:rsidRDefault="00160981" w:rsidP="00160981">
      <w:pPr>
        <w:ind w:left="540"/>
        <w:jc w:val="both"/>
      </w:pPr>
    </w:p>
    <w:p w:rsidR="00160981" w:rsidRPr="00462511" w:rsidRDefault="00160981" w:rsidP="00160981">
      <w:pPr>
        <w:ind w:left="540"/>
        <w:jc w:val="both"/>
      </w:pPr>
      <w:r w:rsidRPr="00462511">
        <w:t>11.7.2. A declaração de inidoneidade implica proibição de licitar ou contratar com a Administração Pública, enquanto perdurarem os motivos determinantes da punição ou até que seja promovida a reabilitação, perante o Município de Boqueirão do Piauí, após ressarcidos os prejuízos e decorrido o prazo de 02 (dois) anos.</w:t>
      </w:r>
    </w:p>
    <w:p w:rsidR="00160981" w:rsidRPr="00462511" w:rsidRDefault="00160981" w:rsidP="00160981">
      <w:pPr>
        <w:ind w:left="540"/>
        <w:jc w:val="both"/>
      </w:pPr>
      <w:r w:rsidRPr="00462511">
        <w:t>11.7.3. A declaração de inidoneidade para licitar e contratar com toda a Administração Pública será aplicada ao licitante ou contratado nos casos em que:</w:t>
      </w:r>
    </w:p>
    <w:p w:rsidR="00160981" w:rsidRPr="00462511" w:rsidRDefault="00160981" w:rsidP="00160981">
      <w:pPr>
        <w:ind w:left="540"/>
        <w:jc w:val="both"/>
      </w:pPr>
    </w:p>
    <w:p w:rsidR="00160981" w:rsidRPr="00462511" w:rsidRDefault="00160981" w:rsidP="00160981">
      <w:pPr>
        <w:ind w:left="540"/>
        <w:jc w:val="both"/>
      </w:pPr>
      <w:r w:rsidRPr="00462511">
        <w:t>a) tenha sofrido condenação definitiva por praticarem, por meios dolosos, fraude fiscal no recolhimento de quaisquer tributos;</w:t>
      </w:r>
    </w:p>
    <w:p w:rsidR="00160981" w:rsidRPr="00462511" w:rsidRDefault="00160981" w:rsidP="00160981">
      <w:pPr>
        <w:ind w:left="540"/>
        <w:jc w:val="both"/>
      </w:pPr>
      <w:r w:rsidRPr="00462511">
        <w:t>b) praticarem atos ilícitos, visando frustrar os objetivos da licitação;</w:t>
      </w:r>
    </w:p>
    <w:p w:rsidR="00160981" w:rsidRPr="00462511" w:rsidRDefault="00160981" w:rsidP="00160981">
      <w:pPr>
        <w:ind w:left="540"/>
        <w:jc w:val="both"/>
      </w:pPr>
      <w:r w:rsidRPr="00462511">
        <w:t>c) demonstrarem não possuir idoneidade para licitar e contratar com o Município de Boqueirão do Piauí, em virtude de atos ilícitos praticados;</w:t>
      </w:r>
    </w:p>
    <w:p w:rsidR="00160981" w:rsidRPr="00462511" w:rsidRDefault="00160981" w:rsidP="00160981">
      <w:pPr>
        <w:ind w:left="540"/>
        <w:jc w:val="both"/>
      </w:pPr>
      <w:r w:rsidRPr="00462511">
        <w:t>d) reproduzirem, divulgarem ou utilizarem em benefício próprio ou de terceiros, quaisquer informações de que seus empregados tenham tido conhecimento em razão de execução deste contrato, sem consentimento prévio do Município de Boqueirão do Piauí, em caso de reincidência;</w:t>
      </w:r>
    </w:p>
    <w:p w:rsidR="00160981" w:rsidRPr="00462511" w:rsidRDefault="00160981" w:rsidP="00160981">
      <w:pPr>
        <w:ind w:left="540"/>
        <w:jc w:val="both"/>
      </w:pPr>
      <w:r w:rsidRPr="00462511">
        <w:t>e) apresentarem à CPL ou ao Município de Boqueirão do Piauí qualquer documento falso, ou falsificado no todo ou em parte, com o objetivo de participar da licitação, ou no curso da relação contratual;</w:t>
      </w:r>
    </w:p>
    <w:p w:rsidR="00160981" w:rsidRPr="00462511" w:rsidRDefault="00160981" w:rsidP="00160981">
      <w:pPr>
        <w:ind w:left="540"/>
        <w:jc w:val="both"/>
      </w:pPr>
      <w:r w:rsidRPr="00462511">
        <w:t>d) praticarem fato capitulado como crime pela Lei 8.666/93.</w:t>
      </w:r>
    </w:p>
    <w:p w:rsidR="00160981" w:rsidRPr="00462511" w:rsidRDefault="00160981" w:rsidP="00160981">
      <w:pPr>
        <w:ind w:left="540"/>
        <w:jc w:val="both"/>
      </w:pPr>
    </w:p>
    <w:p w:rsidR="00160981" w:rsidRPr="00462511" w:rsidRDefault="00160981" w:rsidP="00160981">
      <w:pPr>
        <w:ind w:left="540"/>
        <w:jc w:val="both"/>
      </w:pPr>
      <w:r w:rsidRPr="00462511">
        <w:t>11.7.4. Independentemente das sanções a que se referem os itens 11.2 e 11.4 do Capítulo XV, o licitante ou contratado está sujeito ao pagamento de indenização por perdas e danos, podendo ainda a PMDL propor que seja responsabilizado:</w:t>
      </w:r>
    </w:p>
    <w:p w:rsidR="00160981" w:rsidRPr="00462511" w:rsidRDefault="00160981" w:rsidP="00160981">
      <w:pPr>
        <w:numPr>
          <w:ilvl w:val="0"/>
          <w:numId w:val="13"/>
        </w:numPr>
        <w:jc w:val="both"/>
      </w:pPr>
      <w:r w:rsidRPr="00462511">
        <w:t>civilmente, nos termos do Código Civil;</w:t>
      </w:r>
    </w:p>
    <w:p w:rsidR="00160981" w:rsidRPr="00462511" w:rsidRDefault="00160981" w:rsidP="00160981">
      <w:pPr>
        <w:numPr>
          <w:ilvl w:val="0"/>
          <w:numId w:val="13"/>
        </w:numPr>
        <w:jc w:val="both"/>
      </w:pPr>
      <w:r w:rsidRPr="00462511">
        <w:t>perante os órgãos incumbidos de fiscalização das atividades contratadas ou do exercício profissional a elas pertinentes;</w:t>
      </w:r>
    </w:p>
    <w:p w:rsidR="00160981" w:rsidRPr="00462511" w:rsidRDefault="00160981" w:rsidP="00160981">
      <w:pPr>
        <w:numPr>
          <w:ilvl w:val="0"/>
          <w:numId w:val="13"/>
        </w:numPr>
        <w:jc w:val="both"/>
      </w:pPr>
      <w:r w:rsidRPr="00462511">
        <w:t>criminalmente, na forma da legislação pertinente.</w:t>
      </w:r>
    </w:p>
    <w:p w:rsidR="00160981" w:rsidRPr="00462511" w:rsidRDefault="00160981" w:rsidP="00160981">
      <w:pPr>
        <w:pStyle w:val="PargrafodaLista"/>
        <w:jc w:val="both"/>
      </w:pPr>
    </w:p>
    <w:p w:rsidR="00160981" w:rsidRPr="00462511" w:rsidRDefault="00160981" w:rsidP="00160981">
      <w:pPr>
        <w:pStyle w:val="Corpodetexto"/>
        <w:jc w:val="both"/>
      </w:pPr>
      <w:r w:rsidRPr="00462511">
        <w:t>11.8. Nenhum pagamento será feito ao executor do objeto que tenha sido multado, antes que tal penalidade seja descontada de seus haveres.</w:t>
      </w:r>
    </w:p>
    <w:p w:rsidR="00160981" w:rsidRPr="00462511" w:rsidRDefault="00160981" w:rsidP="00160981">
      <w:pPr>
        <w:widowControl w:val="0"/>
        <w:jc w:val="both"/>
      </w:pPr>
      <w:r w:rsidRPr="00462511">
        <w:t>11.9. As sanções serão aplicadas pelo titular do Município de Boqueirão do Piauí, facultada a defesa prévia do interessado, no respectivo processo no prazo de 05 (cinco) dias úteis, com exceção da declaração de inidoneidade, cujo prazo de defesa é de 10 (dez) dias da abertura de vista, conforme § 3º do art. 87 da Lei nº 8.666/93.</w:t>
      </w:r>
    </w:p>
    <w:p w:rsidR="00160981" w:rsidRPr="00462511" w:rsidRDefault="00160981" w:rsidP="00160981">
      <w:pPr>
        <w:widowControl w:val="0"/>
        <w:jc w:val="both"/>
      </w:pPr>
      <w:r w:rsidRPr="00462511">
        <w:t>11.10. As multas administrativas previstas neste instrumento, não têm caráter compensatório e assim, o seu pagamento não eximirá a Contratada de responsabilidade por perdas e danos decorrentes das infrações cometidas.</w:t>
      </w:r>
    </w:p>
    <w:p w:rsidR="00160981" w:rsidRPr="00462511" w:rsidRDefault="00160981" w:rsidP="00160981">
      <w:pPr>
        <w:pStyle w:val="Ttulo1"/>
        <w:jc w:val="both"/>
        <w:rPr>
          <w:rFonts w:ascii="Times New Roman" w:hAnsi="Times New Roman"/>
          <w:sz w:val="24"/>
          <w:szCs w:val="24"/>
        </w:rPr>
      </w:pPr>
      <w:r w:rsidRPr="00462511">
        <w:rPr>
          <w:rFonts w:ascii="Times New Roman" w:hAnsi="Times New Roman"/>
          <w:sz w:val="24"/>
          <w:szCs w:val="24"/>
        </w:rPr>
        <w:lastRenderedPageBreak/>
        <w:t>CLÁUSULA DÉCIMA SEGUNDA – RESCISÃO</w:t>
      </w:r>
    </w:p>
    <w:p w:rsidR="00160981" w:rsidRPr="00462511" w:rsidRDefault="00160981" w:rsidP="00160981">
      <w:pPr>
        <w:jc w:val="both"/>
      </w:pPr>
      <w:r w:rsidRPr="00462511">
        <w:t>12.1. O Contrato a ser celebrado poderá ser rescindido na forma dos artigos 78 e 79 da lei 8.666/93, nos casos:</w:t>
      </w:r>
    </w:p>
    <w:p w:rsidR="00160981" w:rsidRPr="00462511" w:rsidRDefault="00160981" w:rsidP="00160981">
      <w:pPr>
        <w:ind w:left="432"/>
        <w:jc w:val="both"/>
      </w:pPr>
    </w:p>
    <w:p w:rsidR="00160981" w:rsidRPr="00462511" w:rsidRDefault="00160981" w:rsidP="00160981">
      <w:pPr>
        <w:tabs>
          <w:tab w:val="num" w:pos="709"/>
        </w:tabs>
        <w:ind w:left="45"/>
        <w:jc w:val="both"/>
      </w:pPr>
      <w:r w:rsidRPr="00462511">
        <w:t>I - Administrativamente, nos seguintes casos:</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a) Não cumprimento de cláusulas contratuais, de especificações, dos detalhes executivos ou de prazos;</w:t>
      </w:r>
    </w:p>
    <w:p w:rsidR="00160981" w:rsidRPr="00462511" w:rsidRDefault="00160981" w:rsidP="00160981">
      <w:pPr>
        <w:tabs>
          <w:tab w:val="num" w:pos="709"/>
        </w:tabs>
        <w:jc w:val="both"/>
      </w:pPr>
      <w:r w:rsidRPr="00462511">
        <w:t>b) Cumprimento irregular de cláusulas contratuais, de especificações, dos detalhes executivos ou de prazos;</w:t>
      </w:r>
    </w:p>
    <w:p w:rsidR="00160981" w:rsidRPr="00462511" w:rsidRDefault="00160981" w:rsidP="00160981">
      <w:pPr>
        <w:tabs>
          <w:tab w:val="num" w:pos="709"/>
        </w:tabs>
        <w:jc w:val="both"/>
      </w:pPr>
      <w:r w:rsidRPr="00462511">
        <w:t>c) Lentidão no seu cumprimento, levando o Município de Boqueirão do Piauí a comprovar a impossibilidade da conclusão do objeto, nos prazos estipulados;</w:t>
      </w:r>
    </w:p>
    <w:p w:rsidR="00160981" w:rsidRPr="00462511" w:rsidRDefault="00160981" w:rsidP="00160981">
      <w:pPr>
        <w:tabs>
          <w:tab w:val="num" w:pos="709"/>
        </w:tabs>
        <w:jc w:val="both"/>
      </w:pPr>
      <w:r w:rsidRPr="00462511">
        <w:t>d) Atraso injustificado no início das obras, serviços ou serviços;</w:t>
      </w:r>
    </w:p>
    <w:p w:rsidR="00160981" w:rsidRPr="00462511" w:rsidRDefault="00160981" w:rsidP="00160981">
      <w:pPr>
        <w:tabs>
          <w:tab w:val="num" w:pos="709"/>
        </w:tabs>
        <w:jc w:val="both"/>
      </w:pPr>
      <w:r w:rsidRPr="00462511">
        <w:t>e) A paralisação das obras, dos serviços ou do serviço, sem justa causa e prévia comunicação ao Município de Boqueirão do Piauí;</w:t>
      </w:r>
    </w:p>
    <w:p w:rsidR="00160981" w:rsidRPr="00462511" w:rsidRDefault="00160981" w:rsidP="00160981">
      <w:pPr>
        <w:tabs>
          <w:tab w:val="num" w:pos="709"/>
        </w:tabs>
        <w:jc w:val="both"/>
      </w:pPr>
      <w:r w:rsidRPr="00462511">
        <w:t>f) A Subcontratação total ou parcial do seu objeto, a associação do licitante contratado a outrem, cessão ou transferência total ou parcial, bem como fusão, cisão ou incorporação do licitante contratado, não admitido previamente pelo Município de Boqueirão do Piauí;</w:t>
      </w:r>
    </w:p>
    <w:p w:rsidR="00160981" w:rsidRPr="00462511" w:rsidRDefault="00160981" w:rsidP="00160981">
      <w:pPr>
        <w:tabs>
          <w:tab w:val="num" w:pos="709"/>
        </w:tabs>
        <w:jc w:val="both"/>
      </w:pPr>
      <w:r w:rsidRPr="00462511">
        <w:t>g) Desatendimento às determinações regulares das autoridades designadas para acompanhar e fiscalizar a sua execução, assim como a de seus superiores;</w:t>
      </w:r>
    </w:p>
    <w:p w:rsidR="00160981" w:rsidRPr="00462511" w:rsidRDefault="00160981" w:rsidP="00160981">
      <w:pPr>
        <w:tabs>
          <w:tab w:val="num" w:pos="709"/>
        </w:tabs>
        <w:jc w:val="both"/>
      </w:pPr>
      <w:r w:rsidRPr="00462511">
        <w:t>h) Cometimento reiterado de faltas na execução do objeto contratado;</w:t>
      </w:r>
    </w:p>
    <w:p w:rsidR="00160981" w:rsidRPr="00462511" w:rsidRDefault="00160981" w:rsidP="00160981">
      <w:pPr>
        <w:tabs>
          <w:tab w:val="num" w:pos="709"/>
        </w:tabs>
        <w:jc w:val="both"/>
      </w:pPr>
      <w:r w:rsidRPr="00462511">
        <w:t>i) Decretação de falência ou a instauração de insolvência civil em condições que, a juízo do Município de Boqueirão do Piauí, ponham em risco a perfeita execução das obras e serviços;</w:t>
      </w:r>
    </w:p>
    <w:p w:rsidR="00160981" w:rsidRPr="00462511" w:rsidRDefault="00160981" w:rsidP="00160981">
      <w:pPr>
        <w:tabs>
          <w:tab w:val="num" w:pos="709"/>
        </w:tabs>
        <w:jc w:val="both"/>
      </w:pPr>
      <w:r w:rsidRPr="00462511">
        <w:t>j) Dissolução da sociedade contratada;</w:t>
      </w:r>
    </w:p>
    <w:p w:rsidR="00160981" w:rsidRPr="00462511" w:rsidRDefault="00160981" w:rsidP="00160981">
      <w:pPr>
        <w:tabs>
          <w:tab w:val="num" w:pos="709"/>
        </w:tabs>
        <w:jc w:val="both"/>
      </w:pPr>
      <w:r w:rsidRPr="00462511">
        <w:t>l) Alteração social ou a modificação da finalidade ou da estrutura do licitante contratado que, a juízo do Município de Boqueirão do Piauí, prejudique a execução do Contrato;</w:t>
      </w:r>
    </w:p>
    <w:p w:rsidR="00160981" w:rsidRPr="00462511" w:rsidRDefault="00160981" w:rsidP="00160981">
      <w:pPr>
        <w:tabs>
          <w:tab w:val="num" w:pos="709"/>
        </w:tabs>
        <w:jc w:val="both"/>
      </w:pPr>
      <w:r w:rsidRPr="00462511">
        <w:t>m) Razões de interesse do serviço público de alta relevância e amplo conhecimento, justificadas e determinada pelo Município de Boqueirão do Piauí e exaradas no processo administrativo referente ao Contrato;</w:t>
      </w:r>
    </w:p>
    <w:p w:rsidR="00160981" w:rsidRPr="00462511" w:rsidRDefault="00160981" w:rsidP="00160981">
      <w:pPr>
        <w:tabs>
          <w:tab w:val="num" w:pos="709"/>
        </w:tabs>
        <w:jc w:val="both"/>
      </w:pPr>
      <w:r w:rsidRPr="00462511">
        <w:t>n) Supressão do objeto que acarretem modificações do valor inicial do Contrato além do limite imposto ao contratado;</w:t>
      </w:r>
    </w:p>
    <w:p w:rsidR="00160981" w:rsidRPr="00462511" w:rsidRDefault="00160981" w:rsidP="00160981">
      <w:pPr>
        <w:tabs>
          <w:tab w:val="num" w:pos="709"/>
        </w:tabs>
        <w:jc w:val="both"/>
      </w:pPr>
      <w:r w:rsidRPr="00462511">
        <w:t>o) Suspensão de sua execução, por ordem escrita do Município de Boqueirão do Piauí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160981" w:rsidRPr="00462511" w:rsidRDefault="00160981" w:rsidP="00160981">
      <w:pPr>
        <w:tabs>
          <w:tab w:val="num" w:pos="709"/>
        </w:tabs>
        <w:jc w:val="both"/>
      </w:pPr>
      <w:r w:rsidRPr="00462511">
        <w:t>p) Atraso superior a 90 (noventa) dias dos pagamentos devidos pelo Município de Boqueirão do Piauí,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160981" w:rsidRPr="00462511" w:rsidRDefault="00160981" w:rsidP="00160981">
      <w:pPr>
        <w:tabs>
          <w:tab w:val="num" w:pos="709"/>
        </w:tabs>
        <w:jc w:val="both"/>
      </w:pPr>
      <w:r w:rsidRPr="00462511">
        <w:t>q) Não liberação, pelo Município de Boqueirão do Piauí, de área ou local para execução do objeto, nos prazos contratuais, assegurado ao licitante contratado o direito de optar pela suspensão do cumprimento de suas obrigações, até que seja normalizada a situação;</w:t>
      </w:r>
    </w:p>
    <w:p w:rsidR="00160981" w:rsidRPr="00462511" w:rsidRDefault="00160981" w:rsidP="00160981">
      <w:pPr>
        <w:tabs>
          <w:tab w:val="num" w:pos="709"/>
        </w:tabs>
        <w:jc w:val="both"/>
      </w:pPr>
      <w:r w:rsidRPr="00462511">
        <w:lastRenderedPageBreak/>
        <w:t>r) Ocorrência de caso fortuito ou de força maior, regularmente comprovado, que seja impeditivo da execução do Contrato.</w:t>
      </w:r>
    </w:p>
    <w:p w:rsidR="00160981" w:rsidRPr="00462511" w:rsidRDefault="00160981" w:rsidP="00160981">
      <w:pPr>
        <w:tabs>
          <w:tab w:val="num" w:pos="709"/>
        </w:tabs>
        <w:jc w:val="both"/>
      </w:pPr>
      <w:r w:rsidRPr="00462511">
        <w:t>s) Descumprimento do disposto no inciso V do art. 27, sem prejuízo das sanções penais cabíveis.</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 xml:space="preserve">II - Amigavelmente pelas partes.      </w:t>
      </w:r>
    </w:p>
    <w:p w:rsidR="00160981" w:rsidRPr="00462511" w:rsidRDefault="00160981" w:rsidP="00160981">
      <w:pPr>
        <w:tabs>
          <w:tab w:val="num" w:pos="709"/>
        </w:tabs>
        <w:jc w:val="both"/>
      </w:pPr>
    </w:p>
    <w:p w:rsidR="00160981" w:rsidRPr="00462511" w:rsidRDefault="00160981" w:rsidP="00160981">
      <w:pPr>
        <w:tabs>
          <w:tab w:val="num" w:pos="709"/>
        </w:tabs>
        <w:jc w:val="both"/>
      </w:pPr>
      <w:r w:rsidRPr="00462511">
        <w:t>III - Judicialmente.</w:t>
      </w:r>
    </w:p>
    <w:p w:rsidR="00160981" w:rsidRPr="00462511" w:rsidRDefault="00160981" w:rsidP="00160981">
      <w:pPr>
        <w:jc w:val="both"/>
      </w:pPr>
    </w:p>
    <w:p w:rsidR="00160981" w:rsidRPr="00462511" w:rsidRDefault="00160981" w:rsidP="00160981">
      <w:pPr>
        <w:jc w:val="both"/>
      </w:pPr>
      <w:r w:rsidRPr="00462511">
        <w:t>12.2. A rescisão administrativa ou amigável deverá ser precedida de autorização escrita e fundamentada da autoridade competente.</w:t>
      </w:r>
    </w:p>
    <w:p w:rsidR="00160981" w:rsidRPr="00462511" w:rsidRDefault="00160981" w:rsidP="00160981">
      <w:pPr>
        <w:jc w:val="both"/>
      </w:pPr>
      <w:r w:rsidRPr="00462511">
        <w:t xml:space="preserve">12.3. No caso de rescisão administrativa embasada em razões de interesse do serviço público, prevista nas letras “l”, “m”, “n”, “o”, </w:t>
      </w:r>
      <w:r>
        <w:t>“p” e “q”, do inciso “I” do 12.1</w:t>
      </w:r>
      <w:r w:rsidRPr="00462511">
        <w:t>, sem que haja culpa do licitante contratado, este será ressarcido dos prejuízos que houver sofrido, regularmente comprovado, tendo ainda direito a:</w:t>
      </w:r>
    </w:p>
    <w:p w:rsidR="00160981" w:rsidRPr="00462511" w:rsidRDefault="00160981" w:rsidP="00160981">
      <w:pPr>
        <w:jc w:val="both"/>
      </w:pPr>
    </w:p>
    <w:p w:rsidR="00160981" w:rsidRPr="00462511" w:rsidRDefault="00160981" w:rsidP="00160981">
      <w:pPr>
        <w:tabs>
          <w:tab w:val="num" w:pos="709"/>
        </w:tabs>
        <w:jc w:val="both"/>
      </w:pPr>
      <w:r w:rsidRPr="00462511">
        <w:t>I - Devolução da garantia prestada;</w:t>
      </w:r>
    </w:p>
    <w:p w:rsidR="00160981" w:rsidRPr="00462511" w:rsidRDefault="00160981" w:rsidP="00160981">
      <w:pPr>
        <w:tabs>
          <w:tab w:val="num" w:pos="709"/>
        </w:tabs>
        <w:jc w:val="both"/>
      </w:pPr>
      <w:r w:rsidRPr="00462511">
        <w:t>II - Pagamento devido pela execução do Contrato até a data da rescisão;</w:t>
      </w:r>
    </w:p>
    <w:p w:rsidR="00160981" w:rsidRPr="00462511" w:rsidRDefault="00160981" w:rsidP="00160981">
      <w:pPr>
        <w:tabs>
          <w:tab w:val="num" w:pos="709"/>
        </w:tabs>
        <w:jc w:val="both"/>
      </w:pPr>
      <w:r w:rsidRPr="00462511">
        <w:t>III – Pagamento do custo da desmobilização</w:t>
      </w:r>
    </w:p>
    <w:p w:rsidR="00160981" w:rsidRPr="00462511" w:rsidRDefault="00160981" w:rsidP="00160981">
      <w:pPr>
        <w:jc w:val="both"/>
      </w:pPr>
    </w:p>
    <w:p w:rsidR="00160981" w:rsidRPr="00462511" w:rsidRDefault="00160981" w:rsidP="00160981">
      <w:pPr>
        <w:jc w:val="both"/>
      </w:pPr>
      <w:r w:rsidRPr="00462511">
        <w:t>12.4. A rescisão administrativa elencadas nas alíneas “a”, “b”, “c”, “d”, “e”, “f”, “g”, “h” “i”, “j”, “k” “l” e “q”, poderá acarretar as seguintes conseqüências, aplicáveis segundo a ocorrência que a justificar, sem prejuízos das sanções previstas:</w:t>
      </w:r>
    </w:p>
    <w:p w:rsidR="00160981" w:rsidRPr="00462511" w:rsidRDefault="00160981" w:rsidP="00160981">
      <w:pPr>
        <w:jc w:val="both"/>
      </w:pPr>
      <w:r w:rsidRPr="00462511">
        <w:t>I - assunção imediata do objeto do Contrato, no estado e local em que se encontrar, por ato próprio do Município de Boqueirão do Piauí;</w:t>
      </w:r>
    </w:p>
    <w:p w:rsidR="00160981" w:rsidRPr="00462511" w:rsidRDefault="00160981" w:rsidP="00160981">
      <w:pPr>
        <w:jc w:val="both"/>
      </w:pPr>
      <w:r w:rsidRPr="00462511">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160981" w:rsidRPr="00462511" w:rsidRDefault="00160981" w:rsidP="00160981">
      <w:pPr>
        <w:jc w:val="both"/>
      </w:pPr>
      <w:r w:rsidRPr="00462511">
        <w:t>III - execução de garantia contratual, para ressarcimento do Município de Boqueirão do Piauí dos valores das multas e indenizações a ela devida;</w:t>
      </w:r>
    </w:p>
    <w:p w:rsidR="00160981" w:rsidRPr="00462511" w:rsidRDefault="00160981" w:rsidP="00160981">
      <w:pPr>
        <w:jc w:val="both"/>
      </w:pPr>
      <w:r w:rsidRPr="00462511">
        <w:t>IV - retenção dos créditos decorrentes do Contrato até o limite dos prejuízos causados ao Município de Boqueirão do Piauí.</w:t>
      </w:r>
    </w:p>
    <w:p w:rsidR="00160981" w:rsidRPr="00462511" w:rsidRDefault="00160981" w:rsidP="00160981">
      <w:pPr>
        <w:jc w:val="both"/>
      </w:pPr>
      <w:r w:rsidRPr="00462511">
        <w:t>12.5. A aplicação das medidas previstas nos incisos I e II do subitem anterior fica a critério do Município de Boqueirão do Piauí, que poderá dar continuidade ao objeto por execução direta ou indireta.</w:t>
      </w:r>
    </w:p>
    <w:p w:rsidR="00160981" w:rsidRPr="00462511" w:rsidRDefault="00160981" w:rsidP="00160981">
      <w:pPr>
        <w:jc w:val="both"/>
      </w:pPr>
      <w:r w:rsidRPr="00462511">
        <w:t>12.6. O presente Contrato poderá ser rescindido, ainda, pelo Município de Boqueirão do Piauí, se a CONTRATADA transferir a terceiros, no todo ou em parte, a execução do objeto, sem prévia e expressa autorização do Município de Boqueirão do Piauí.</w:t>
      </w:r>
    </w:p>
    <w:p w:rsidR="00160981" w:rsidRPr="00462511" w:rsidRDefault="00160981" w:rsidP="00160981">
      <w:pPr>
        <w:jc w:val="both"/>
      </w:pPr>
      <w:r w:rsidRPr="00462511">
        <w:t>12.7. Não poderão ser invocados como motivo de força maior ou caso fortuito, senão aquele previsto no Art. 393 do Código Civil Brasileiro.</w:t>
      </w:r>
    </w:p>
    <w:p w:rsidR="00160981" w:rsidRPr="00462511" w:rsidRDefault="00160981" w:rsidP="00160981">
      <w:pPr>
        <w:jc w:val="both"/>
      </w:pPr>
      <w:r w:rsidRPr="00462511">
        <w:rPr>
          <w:bCs/>
        </w:rPr>
        <w:t>12.8. Os casos de rescisão contratual serão formalmente motivados nos autos do processo, assegurado o contraditório e a ampla defesa.</w:t>
      </w:r>
    </w:p>
    <w:p w:rsidR="00160981" w:rsidRPr="00462511" w:rsidRDefault="00160981" w:rsidP="00160981">
      <w:pPr>
        <w:pStyle w:val="Corpodetexto"/>
        <w:tabs>
          <w:tab w:val="left" w:pos="567"/>
        </w:tabs>
        <w:ind w:left="567" w:hanging="567"/>
        <w:jc w:val="both"/>
      </w:pPr>
      <w:r w:rsidRPr="00462511">
        <w:t>12.9. Independente das sanções administrativas, civis e penais previstas na lei 8.666/93, serão aplicadas as seguintes multas:</w:t>
      </w:r>
    </w:p>
    <w:p w:rsidR="00160981" w:rsidRPr="00462511" w:rsidRDefault="00160981" w:rsidP="00160981">
      <w:pPr>
        <w:pStyle w:val="Corpodetexto"/>
        <w:tabs>
          <w:tab w:val="left" w:pos="567"/>
        </w:tabs>
        <w:ind w:left="567" w:hanging="567"/>
        <w:jc w:val="both"/>
      </w:pPr>
      <w:r w:rsidRPr="00462511">
        <w:t>12.9.1 A recusa injustificada do adjudicatório em assinar o contrato dentro de 05 (cinco) dias úteis, contados a partir da data de convocação, acarretará multa de 5% (cinco por cento) sobre o valor total do Contrato.</w:t>
      </w:r>
    </w:p>
    <w:p w:rsidR="00160981" w:rsidRPr="00462511" w:rsidRDefault="00160981" w:rsidP="00160981">
      <w:pPr>
        <w:pStyle w:val="Corpodetexto"/>
        <w:tabs>
          <w:tab w:val="left" w:pos="709"/>
        </w:tabs>
        <w:ind w:left="709" w:hanging="709"/>
        <w:jc w:val="both"/>
      </w:pPr>
      <w:r w:rsidRPr="00462511">
        <w:lastRenderedPageBreak/>
        <w:t>12.9.2 A contratada sujeitar-se-á, em caso de inadimplência, às seguintes multas, sem prejuízo da responsabilidade civil e criminal:</w:t>
      </w:r>
    </w:p>
    <w:p w:rsidR="00160981" w:rsidRPr="00462511" w:rsidRDefault="00160981" w:rsidP="00160981">
      <w:pPr>
        <w:pStyle w:val="Corpodetexto"/>
        <w:tabs>
          <w:tab w:val="left" w:pos="851"/>
        </w:tabs>
        <w:ind w:left="851" w:hanging="851"/>
        <w:jc w:val="both"/>
      </w:pPr>
      <w:r w:rsidRPr="00462511">
        <w:t>12.9.2.1.</w:t>
      </w:r>
      <w:r w:rsidRPr="00462511">
        <w:tab/>
        <w:t>0,5% (cinco décimos por cento) por dia de atraso, sobre o valor do serviço at</w:t>
      </w:r>
      <w:r>
        <w:t>rasado, até 30 (trinta) dias; e</w:t>
      </w:r>
    </w:p>
    <w:p w:rsidR="00160981" w:rsidRPr="00462511" w:rsidRDefault="00160981" w:rsidP="00160981">
      <w:pPr>
        <w:pStyle w:val="Corpodetexto"/>
        <w:tabs>
          <w:tab w:val="left" w:pos="851"/>
        </w:tabs>
        <w:ind w:left="851" w:hanging="851"/>
        <w:jc w:val="both"/>
      </w:pPr>
      <w:r w:rsidRPr="00462511">
        <w:t>12.9.2.2.</w:t>
      </w:r>
      <w:r w:rsidRPr="00462511">
        <w:tab/>
        <w:t>10% (dez por cento) sobre os valores dos serviços contratados e rescisão do contrato, a critério da contratante, em caso de atrasos superiores a 30 (trinta) dias;</w:t>
      </w:r>
    </w:p>
    <w:p w:rsidR="00160981" w:rsidRPr="00462511" w:rsidRDefault="00160981" w:rsidP="00160981">
      <w:pPr>
        <w:pStyle w:val="Corpodetexto"/>
        <w:tabs>
          <w:tab w:val="left" w:pos="851"/>
        </w:tabs>
        <w:ind w:left="851" w:hanging="851"/>
        <w:jc w:val="both"/>
      </w:pPr>
      <w:r w:rsidRPr="00462511">
        <w:t>12.9.2.3.</w:t>
      </w:r>
      <w:r w:rsidRPr="00462511">
        <w:tab/>
        <w:t>Nos casos de inadimplência, a contratada será s</w:t>
      </w:r>
      <w:r>
        <w:t>uspensa pelo prazo de 01 (</w:t>
      </w:r>
      <w:r w:rsidRPr="00462511">
        <w:t>um) ano, o seu direito de licitar e contratar com a PREFEITURA MUNICIPAL DE BOQUEIRÃO DO PIAUÍ.</w:t>
      </w:r>
    </w:p>
    <w:p w:rsidR="00160981" w:rsidRDefault="00160981" w:rsidP="00E95F0A">
      <w:pPr>
        <w:widowControl w:val="0"/>
        <w:tabs>
          <w:tab w:val="left" w:pos="720"/>
        </w:tabs>
        <w:ind w:left="851" w:hanging="851"/>
        <w:jc w:val="both"/>
      </w:pPr>
      <w:r w:rsidRPr="00462511">
        <w:t>12.9.2.4.Declaração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w:t>
      </w:r>
      <w:r>
        <w:t>da com base no inciso anterior;</w:t>
      </w:r>
    </w:p>
    <w:p w:rsidR="00160981" w:rsidRPr="00462511" w:rsidRDefault="00160981" w:rsidP="00160981">
      <w:pPr>
        <w:pStyle w:val="Ttulo1"/>
        <w:jc w:val="both"/>
        <w:rPr>
          <w:rFonts w:ascii="Times New Roman" w:hAnsi="Times New Roman"/>
          <w:sz w:val="24"/>
          <w:szCs w:val="24"/>
        </w:rPr>
      </w:pPr>
      <w:r w:rsidRPr="00462511">
        <w:rPr>
          <w:rFonts w:ascii="Times New Roman" w:hAnsi="Times New Roman"/>
          <w:sz w:val="24"/>
          <w:szCs w:val="24"/>
        </w:rPr>
        <w:t>CLÁUSULA DÉCIMA TERCEIRA – PUBLICAÇÃO</w:t>
      </w:r>
    </w:p>
    <w:p w:rsidR="00160981" w:rsidRPr="00A4400F" w:rsidRDefault="00160981" w:rsidP="00160981">
      <w:pPr>
        <w:widowControl w:val="0"/>
        <w:numPr>
          <w:ilvl w:val="1"/>
          <w:numId w:val="14"/>
        </w:numPr>
        <w:tabs>
          <w:tab w:val="left" w:pos="720"/>
        </w:tabs>
        <w:suppressAutoHyphens/>
        <w:ind w:left="0" w:firstLine="0"/>
        <w:jc w:val="both"/>
      </w:pPr>
      <w:r w:rsidRPr="00462511">
        <w:t xml:space="preserve">A </w:t>
      </w:r>
      <w:r w:rsidRPr="00462511">
        <w:rPr>
          <w:b/>
        </w:rPr>
        <w:t>CONTRATANTE</w:t>
      </w:r>
      <w:r w:rsidRPr="00462511">
        <w:t xml:space="preserve"> providenciará a publicação deste Contrato na imprensa oficial, em forma resumida, em obediência ao disposto no art. 61, parágrafo único, da Lei nº 8.666/93.</w:t>
      </w:r>
    </w:p>
    <w:p w:rsidR="00160981" w:rsidRPr="00462511" w:rsidRDefault="00160981" w:rsidP="00160981">
      <w:pPr>
        <w:pStyle w:val="Ttulo1"/>
        <w:jc w:val="both"/>
        <w:rPr>
          <w:rFonts w:ascii="Times New Roman" w:hAnsi="Times New Roman"/>
          <w:sz w:val="24"/>
          <w:szCs w:val="24"/>
        </w:rPr>
      </w:pPr>
      <w:r w:rsidRPr="00462511">
        <w:rPr>
          <w:rFonts w:ascii="Times New Roman" w:hAnsi="Times New Roman"/>
          <w:sz w:val="24"/>
          <w:szCs w:val="24"/>
        </w:rPr>
        <w:t>CLÁUSULA DÉCIMA QUARTA – FORO</w:t>
      </w:r>
    </w:p>
    <w:p w:rsidR="00160981" w:rsidRPr="00462511" w:rsidRDefault="00160981" w:rsidP="00160981">
      <w:pPr>
        <w:pStyle w:val="Corpodetexto"/>
        <w:numPr>
          <w:ilvl w:val="1"/>
          <w:numId w:val="15"/>
        </w:numPr>
        <w:tabs>
          <w:tab w:val="left" w:pos="720"/>
        </w:tabs>
        <w:suppressAutoHyphens/>
        <w:spacing w:after="0"/>
        <w:ind w:left="0" w:firstLine="0"/>
        <w:jc w:val="both"/>
      </w:pPr>
      <w:r w:rsidRPr="00462511">
        <w:t xml:space="preserve">Fica eleito o Foro da Cidade e Comarca de </w:t>
      </w:r>
      <w:r>
        <w:t>Capitão de Campos</w:t>
      </w:r>
      <w:r w:rsidRPr="00462511">
        <w:t>, Estado do Piauí, para dirimir quaisquer dúvidas na aplicação deste Contrato em renúncia a qualquer outro, por mais privilegiado que seja.</w:t>
      </w:r>
    </w:p>
    <w:p w:rsidR="00160981" w:rsidRDefault="00160981" w:rsidP="00160981">
      <w:pPr>
        <w:pStyle w:val="Corpodetexto"/>
        <w:jc w:val="both"/>
      </w:pPr>
    </w:p>
    <w:p w:rsidR="00160981" w:rsidRDefault="00160981" w:rsidP="00160981">
      <w:pPr>
        <w:pStyle w:val="Corpodetexto"/>
        <w:jc w:val="both"/>
      </w:pPr>
      <w:r w:rsidRPr="00462511">
        <w:t>E, para firmeza e como prova de assim haverem, entre si, ajustado e contratado, é lavrado este Contrato que, depois de lido e achado de acordo, será assinado pelas partes contratantes e pelas testemunhas abaixo, dele sendo extraídas as necessárias cópias que t</w:t>
      </w:r>
      <w:r>
        <w:t>erão o mesmo valor do original.</w:t>
      </w:r>
    </w:p>
    <w:p w:rsidR="00160981" w:rsidRDefault="00160981" w:rsidP="00160981">
      <w:pPr>
        <w:pStyle w:val="Corpodetexto"/>
        <w:jc w:val="both"/>
      </w:pPr>
    </w:p>
    <w:p w:rsidR="00160981" w:rsidRPr="00462511" w:rsidRDefault="00160981" w:rsidP="00160981">
      <w:pPr>
        <w:pStyle w:val="Corpodetexto"/>
        <w:jc w:val="both"/>
      </w:pPr>
    </w:p>
    <w:p w:rsidR="00160981" w:rsidRPr="00462511" w:rsidRDefault="00160981" w:rsidP="00160981">
      <w:pPr>
        <w:pStyle w:val="Corpodetexto31"/>
        <w:jc w:val="both"/>
        <w:rPr>
          <w:rFonts w:cs="Times New Roman"/>
        </w:rPr>
      </w:pPr>
      <w:r w:rsidRPr="00462511">
        <w:rPr>
          <w:rFonts w:cs="Times New Roman"/>
        </w:rPr>
        <w:t>Boqueirão do Piauí</w:t>
      </w:r>
      <w:r w:rsidR="00E95F0A">
        <w:rPr>
          <w:rFonts w:cs="Times New Roman"/>
        </w:rPr>
        <w:t xml:space="preserve"> </w:t>
      </w:r>
      <w:r w:rsidRPr="00462511">
        <w:rPr>
          <w:rFonts w:cs="Times New Roman"/>
        </w:rPr>
        <w:t xml:space="preserve">(PI), …… de ……. </w:t>
      </w:r>
      <w:r w:rsidR="00E95F0A">
        <w:rPr>
          <w:rFonts w:cs="Times New Roman"/>
        </w:rPr>
        <w:t>D</w:t>
      </w:r>
      <w:r w:rsidRPr="00462511">
        <w:rPr>
          <w:rFonts w:cs="Times New Roman"/>
        </w:rPr>
        <w:t>e</w:t>
      </w:r>
      <w:r w:rsidR="00E95F0A">
        <w:rPr>
          <w:rFonts w:cs="Times New Roman"/>
        </w:rPr>
        <w:t xml:space="preserve"> </w:t>
      </w:r>
      <w:r w:rsidR="003B0304">
        <w:rPr>
          <w:rFonts w:cs="Times New Roman"/>
        </w:rPr>
        <w:t>2016</w:t>
      </w:r>
      <w:r w:rsidRPr="00462511">
        <w:rPr>
          <w:rFonts w:cs="Times New Roman"/>
        </w:rPr>
        <w:t>.</w:t>
      </w:r>
    </w:p>
    <w:tbl>
      <w:tblPr>
        <w:tblW w:w="9779" w:type="dxa"/>
        <w:tblLayout w:type="fixed"/>
        <w:tblCellMar>
          <w:left w:w="70" w:type="dxa"/>
          <w:right w:w="70" w:type="dxa"/>
        </w:tblCellMar>
        <w:tblLook w:val="0000"/>
      </w:tblPr>
      <w:tblGrid>
        <w:gridCol w:w="4890"/>
        <w:gridCol w:w="4889"/>
      </w:tblGrid>
      <w:tr w:rsidR="00160981" w:rsidRPr="00462511" w:rsidTr="003B0304">
        <w:tc>
          <w:tcPr>
            <w:tcW w:w="4889" w:type="dxa"/>
          </w:tcPr>
          <w:p w:rsidR="00160981" w:rsidRDefault="00160981" w:rsidP="003B0304">
            <w:pPr>
              <w:snapToGrid w:val="0"/>
              <w:jc w:val="both"/>
              <w:rPr>
                <w:bCs/>
              </w:rPr>
            </w:pPr>
          </w:p>
          <w:p w:rsidR="00160981" w:rsidRDefault="00160981" w:rsidP="003B0304">
            <w:pPr>
              <w:snapToGrid w:val="0"/>
              <w:jc w:val="both"/>
              <w:rPr>
                <w:bCs/>
              </w:rPr>
            </w:pPr>
          </w:p>
          <w:p w:rsidR="00160981" w:rsidRDefault="00160981" w:rsidP="003B0304">
            <w:pPr>
              <w:snapToGrid w:val="0"/>
              <w:jc w:val="both"/>
              <w:rPr>
                <w:bCs/>
              </w:rPr>
            </w:pPr>
          </w:p>
          <w:p w:rsidR="00160981" w:rsidRPr="00462511" w:rsidRDefault="00160981" w:rsidP="003B0304">
            <w:pPr>
              <w:snapToGrid w:val="0"/>
              <w:jc w:val="both"/>
              <w:rPr>
                <w:bCs/>
              </w:rPr>
            </w:pPr>
          </w:p>
          <w:p w:rsidR="00160981" w:rsidRPr="00462511" w:rsidRDefault="00160981" w:rsidP="003B0304">
            <w:pPr>
              <w:pStyle w:val="Corpodetexto31"/>
              <w:jc w:val="both"/>
              <w:rPr>
                <w:rFonts w:cs="Times New Roman"/>
                <w:b/>
                <w:bCs/>
                <w:iCs/>
              </w:rPr>
            </w:pPr>
            <w:r w:rsidRPr="00462511">
              <w:rPr>
                <w:rFonts w:cs="Times New Roman"/>
                <w:b/>
                <w:bCs/>
                <w:iCs/>
              </w:rPr>
              <w:t>_______________________________________</w:t>
            </w:r>
          </w:p>
          <w:p w:rsidR="00160981" w:rsidRPr="00A4400F" w:rsidRDefault="00160981" w:rsidP="003B0304">
            <w:pPr>
              <w:pStyle w:val="Ttulo9"/>
              <w:jc w:val="both"/>
              <w:rPr>
                <w:szCs w:val="24"/>
              </w:rPr>
            </w:pPr>
            <w:r w:rsidRPr="00A4400F">
              <w:rPr>
                <w:szCs w:val="24"/>
              </w:rPr>
              <w:t>CONTRATADA</w:t>
            </w:r>
          </w:p>
        </w:tc>
        <w:tc>
          <w:tcPr>
            <w:tcW w:w="4890" w:type="dxa"/>
          </w:tcPr>
          <w:p w:rsidR="00160981" w:rsidRDefault="00160981" w:rsidP="003B0304">
            <w:pPr>
              <w:snapToGrid w:val="0"/>
              <w:jc w:val="both"/>
              <w:rPr>
                <w:b/>
              </w:rPr>
            </w:pPr>
          </w:p>
          <w:p w:rsidR="00160981" w:rsidRDefault="00160981" w:rsidP="003B0304">
            <w:pPr>
              <w:snapToGrid w:val="0"/>
              <w:jc w:val="both"/>
              <w:rPr>
                <w:b/>
              </w:rPr>
            </w:pPr>
          </w:p>
          <w:p w:rsidR="00160981" w:rsidRDefault="00160981" w:rsidP="003B0304">
            <w:pPr>
              <w:snapToGrid w:val="0"/>
              <w:jc w:val="both"/>
              <w:rPr>
                <w:b/>
              </w:rPr>
            </w:pPr>
          </w:p>
          <w:p w:rsidR="00160981" w:rsidRPr="00462511" w:rsidRDefault="00160981" w:rsidP="003B0304">
            <w:pPr>
              <w:snapToGrid w:val="0"/>
              <w:jc w:val="both"/>
              <w:rPr>
                <w:b/>
              </w:rPr>
            </w:pPr>
          </w:p>
          <w:p w:rsidR="00160981" w:rsidRPr="00462511" w:rsidRDefault="00160981" w:rsidP="003B0304">
            <w:pPr>
              <w:pStyle w:val="Corpodetexto31"/>
              <w:jc w:val="both"/>
              <w:rPr>
                <w:rFonts w:cs="Times New Roman"/>
                <w:b/>
                <w:bCs/>
                <w:iCs/>
              </w:rPr>
            </w:pPr>
            <w:r w:rsidRPr="00462511">
              <w:rPr>
                <w:rFonts w:cs="Times New Roman"/>
                <w:b/>
                <w:bCs/>
                <w:iCs/>
              </w:rPr>
              <w:t>_______________________________________</w:t>
            </w:r>
          </w:p>
          <w:p w:rsidR="00160981" w:rsidRPr="00A4400F" w:rsidRDefault="00160981" w:rsidP="003B0304">
            <w:pPr>
              <w:jc w:val="both"/>
              <w:rPr>
                <w:b/>
              </w:rPr>
            </w:pPr>
            <w:r w:rsidRPr="00A4400F">
              <w:rPr>
                <w:b/>
                <w:bCs/>
              </w:rPr>
              <w:t>CONTRATANTE</w:t>
            </w:r>
          </w:p>
        </w:tc>
      </w:tr>
      <w:tr w:rsidR="00160981" w:rsidRPr="00462511" w:rsidTr="003B0304">
        <w:trPr>
          <w:gridAfter w:val="1"/>
          <w:wAfter w:w="4889" w:type="dxa"/>
        </w:trPr>
        <w:tc>
          <w:tcPr>
            <w:tcW w:w="4890" w:type="dxa"/>
          </w:tcPr>
          <w:p w:rsidR="00160981" w:rsidRPr="00462511" w:rsidRDefault="00160981" w:rsidP="003B0304">
            <w:pPr>
              <w:pStyle w:val="Ttulo1"/>
              <w:snapToGrid w:val="0"/>
              <w:jc w:val="both"/>
              <w:rPr>
                <w:rFonts w:ascii="Times New Roman" w:hAnsi="Times New Roman"/>
                <w:bCs w:val="0"/>
                <w:sz w:val="24"/>
                <w:szCs w:val="24"/>
              </w:rPr>
            </w:pPr>
          </w:p>
        </w:tc>
      </w:tr>
    </w:tbl>
    <w:p w:rsidR="00160981" w:rsidRDefault="00160981" w:rsidP="00160981">
      <w:pPr>
        <w:jc w:val="both"/>
        <w:rPr>
          <w:b/>
        </w:rPr>
      </w:pPr>
    </w:p>
    <w:p w:rsidR="00160981" w:rsidRDefault="00160981" w:rsidP="00160981">
      <w:pPr>
        <w:jc w:val="both"/>
        <w:rPr>
          <w:b/>
        </w:rPr>
      </w:pPr>
    </w:p>
    <w:p w:rsidR="00160981" w:rsidRDefault="00160981" w:rsidP="00160981">
      <w:pPr>
        <w:jc w:val="both"/>
        <w:rPr>
          <w:b/>
        </w:rPr>
      </w:pPr>
    </w:p>
    <w:p w:rsidR="00160981" w:rsidRDefault="00160981" w:rsidP="00160981">
      <w:pPr>
        <w:jc w:val="both"/>
        <w:rPr>
          <w:b/>
        </w:rPr>
      </w:pPr>
    </w:p>
    <w:p w:rsidR="00160981" w:rsidRDefault="00160981" w:rsidP="00160981">
      <w:pPr>
        <w:jc w:val="both"/>
        <w:rPr>
          <w:b/>
        </w:rPr>
      </w:pPr>
    </w:p>
    <w:p w:rsidR="00160981" w:rsidRDefault="00160981" w:rsidP="00160981">
      <w:pPr>
        <w:jc w:val="both"/>
        <w:rPr>
          <w:b/>
        </w:rPr>
      </w:pPr>
    </w:p>
    <w:p w:rsidR="00160981" w:rsidRPr="00462511" w:rsidRDefault="00160981" w:rsidP="00160981">
      <w:pPr>
        <w:jc w:val="both"/>
        <w:rPr>
          <w:b/>
        </w:rPr>
      </w:pPr>
      <w:r>
        <w:rPr>
          <w:b/>
        </w:rPr>
        <w:t>ANEXO III</w:t>
      </w:r>
    </w:p>
    <w:p w:rsidR="00160981" w:rsidRPr="00462511" w:rsidRDefault="00160981" w:rsidP="00160981">
      <w:pPr>
        <w:jc w:val="both"/>
        <w:rPr>
          <w:b/>
        </w:rPr>
      </w:pPr>
    </w:p>
    <w:p w:rsidR="00160981" w:rsidRDefault="00160981" w:rsidP="00160981">
      <w:pPr>
        <w:jc w:val="both"/>
        <w:rPr>
          <w:b/>
        </w:rPr>
      </w:pPr>
    </w:p>
    <w:p w:rsidR="00160981" w:rsidRPr="00462511" w:rsidRDefault="00160981" w:rsidP="00160981">
      <w:pPr>
        <w:jc w:val="both"/>
        <w:rPr>
          <w:b/>
        </w:rPr>
      </w:pPr>
      <w:r w:rsidRPr="00462511">
        <w:rPr>
          <w:b/>
        </w:rPr>
        <w:t>DECLARAÇÃO SOBRE EMPREGO DE MENORES</w:t>
      </w:r>
    </w:p>
    <w:p w:rsidR="00160981" w:rsidRPr="00462511" w:rsidRDefault="00160981" w:rsidP="00160981">
      <w:pPr>
        <w:jc w:val="both"/>
        <w:rPr>
          <w:b/>
          <w:bCs/>
        </w:rPr>
      </w:pPr>
    </w:p>
    <w:p w:rsidR="00160981" w:rsidRPr="00462511" w:rsidRDefault="00160981" w:rsidP="00160981">
      <w:pPr>
        <w:jc w:val="both"/>
      </w:pPr>
      <w:r>
        <w:t>REF.: CONVITE Nº /</w:t>
      </w:r>
      <w:r w:rsidR="003B0304">
        <w:t>2016</w:t>
      </w:r>
      <w:r>
        <w:t>–PMBP</w:t>
      </w:r>
    </w:p>
    <w:p w:rsidR="00160981" w:rsidRPr="00462511" w:rsidRDefault="00160981" w:rsidP="00160981">
      <w:pPr>
        <w:jc w:val="both"/>
        <w:rPr>
          <w:b/>
          <w:bCs/>
        </w:rPr>
      </w:pPr>
    </w:p>
    <w:p w:rsidR="00160981" w:rsidRPr="00462511" w:rsidRDefault="00160981" w:rsidP="00160981">
      <w:pPr>
        <w:pStyle w:val="Corpodetexto"/>
        <w:jc w:val="both"/>
      </w:pPr>
      <w:r w:rsidRPr="00462511">
        <w:t>Empresa .................................................., inscrito no CNPJ Nº............................, por intermédio de seu representante legal, o(a) Sr.(a).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160981" w:rsidRPr="00462511" w:rsidRDefault="00160981" w:rsidP="00160981">
      <w:pPr>
        <w:jc w:val="both"/>
      </w:pPr>
    </w:p>
    <w:p w:rsidR="00160981" w:rsidRPr="00462511" w:rsidRDefault="00160981" w:rsidP="00160981">
      <w:pPr>
        <w:jc w:val="both"/>
      </w:pPr>
      <w:r w:rsidRPr="00462511">
        <w:rPr>
          <w:b/>
          <w:bCs/>
        </w:rPr>
        <w:t>Ressalva</w:t>
      </w:r>
      <w:r w:rsidRPr="00462511">
        <w:t>: emprega menor, a partir de quatorze anos, na condição de aprendiz:</w:t>
      </w:r>
    </w:p>
    <w:p w:rsidR="00160981" w:rsidRPr="00462511" w:rsidRDefault="00160981" w:rsidP="00160981">
      <w:pPr>
        <w:jc w:val="both"/>
      </w:pPr>
      <w:r w:rsidRPr="00462511">
        <w:t>SIM (    )   NÃO (    ).</w:t>
      </w:r>
    </w:p>
    <w:p w:rsidR="00160981" w:rsidRPr="00462511" w:rsidRDefault="00160981" w:rsidP="00160981">
      <w:pPr>
        <w:jc w:val="both"/>
      </w:pPr>
    </w:p>
    <w:p w:rsidR="00160981" w:rsidRPr="00462511" w:rsidRDefault="00160981" w:rsidP="00160981">
      <w:pPr>
        <w:jc w:val="both"/>
      </w:pPr>
      <w:r w:rsidRPr="00462511">
        <w:t>Boqueirão do Piauí, .......de .................... de ........</w:t>
      </w:r>
      <w:r w:rsidR="003B0304">
        <w:t>2016</w:t>
      </w:r>
    </w:p>
    <w:p w:rsidR="00160981" w:rsidRPr="00462511" w:rsidRDefault="00160981" w:rsidP="00160981">
      <w:pPr>
        <w:jc w:val="both"/>
      </w:pPr>
    </w:p>
    <w:p w:rsidR="00160981" w:rsidRPr="00462511" w:rsidRDefault="00160981" w:rsidP="00160981">
      <w:pPr>
        <w:jc w:val="both"/>
      </w:pPr>
      <w:r w:rsidRPr="00462511">
        <w:t>..............................................................................</w:t>
      </w:r>
    </w:p>
    <w:p w:rsidR="00160981" w:rsidRPr="00462511" w:rsidRDefault="00160981" w:rsidP="00160981">
      <w:pPr>
        <w:jc w:val="both"/>
      </w:pPr>
      <w:r w:rsidRPr="00462511">
        <w:t>Assinatura do representante legal da empresa</w:t>
      </w:r>
    </w:p>
    <w:p w:rsidR="00160981" w:rsidRPr="00462511" w:rsidRDefault="00160981" w:rsidP="00160981">
      <w:pPr>
        <w:ind w:firstLine="2160"/>
        <w:jc w:val="both"/>
      </w:pPr>
      <w:r w:rsidRPr="00462511">
        <w:t>NOME:</w:t>
      </w:r>
    </w:p>
    <w:p w:rsidR="00160981" w:rsidRPr="00462511" w:rsidRDefault="00160981" w:rsidP="00160981">
      <w:pPr>
        <w:ind w:firstLine="2160"/>
        <w:jc w:val="both"/>
      </w:pPr>
      <w:r w:rsidRPr="00462511">
        <w:t>RG:</w:t>
      </w:r>
    </w:p>
    <w:p w:rsidR="00160981" w:rsidRPr="00462511" w:rsidRDefault="00160981" w:rsidP="00160981">
      <w:pPr>
        <w:ind w:firstLine="2160"/>
        <w:jc w:val="both"/>
      </w:pPr>
      <w:r w:rsidRPr="00462511">
        <w:t>CPF:</w:t>
      </w:r>
    </w:p>
    <w:p w:rsidR="00160981" w:rsidRPr="00462511" w:rsidRDefault="00160981" w:rsidP="00160981">
      <w:pPr>
        <w:ind w:firstLine="2160"/>
        <w:jc w:val="both"/>
      </w:pPr>
    </w:p>
    <w:p w:rsidR="00160981" w:rsidRPr="00462511" w:rsidRDefault="00160981" w:rsidP="00160981">
      <w:pPr>
        <w:jc w:val="both"/>
        <w:rPr>
          <w:b/>
        </w:rPr>
      </w:pPr>
      <w:r w:rsidRPr="00462511">
        <w:rPr>
          <w:b/>
        </w:rPr>
        <w:t>Obs.: Esta declaração deverá ser apresentada em papel timbrado da licitante.</w:t>
      </w:r>
    </w:p>
    <w:p w:rsidR="00DF5F5C" w:rsidRDefault="00DF5F5C"/>
    <w:sectPr w:rsidR="00DF5F5C" w:rsidSect="00E95F0A">
      <w:headerReference w:type="default" r:id="rId7"/>
      <w:pgSz w:w="11906" w:h="16838"/>
      <w:pgMar w:top="141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22B" w:rsidRDefault="006F522B" w:rsidP="00160981">
      <w:r>
        <w:separator/>
      </w:r>
    </w:p>
  </w:endnote>
  <w:endnote w:type="continuationSeparator" w:id="1">
    <w:p w:rsidR="006F522B" w:rsidRDefault="006F522B" w:rsidP="00160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22B" w:rsidRDefault="006F522B" w:rsidP="00160981">
      <w:r>
        <w:separator/>
      </w:r>
    </w:p>
  </w:footnote>
  <w:footnote w:type="continuationSeparator" w:id="1">
    <w:p w:rsidR="006F522B" w:rsidRDefault="006F522B" w:rsidP="00160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04" w:rsidRPr="00DB3BCC" w:rsidRDefault="003B0304" w:rsidP="00160981">
    <w:pPr>
      <w:pStyle w:val="Cabealho"/>
      <w:ind w:left="1843"/>
      <w:rPr>
        <w:b/>
        <w:sz w:val="30"/>
        <w:szCs w:val="30"/>
      </w:rPr>
    </w:pPr>
    <w:r w:rsidRPr="00DB3BCC">
      <w:rPr>
        <w:b/>
        <w:noProof/>
        <w:sz w:val="30"/>
        <w:szCs w:val="30"/>
      </w:rPr>
      <w:drawing>
        <wp:anchor distT="0" distB="0" distL="114300" distR="114300" simplePos="0" relativeHeight="251659264" behindDoc="1" locked="0" layoutInCell="1" allowOverlap="1">
          <wp:simplePos x="0" y="0"/>
          <wp:positionH relativeFrom="column">
            <wp:posOffset>15241</wp:posOffset>
          </wp:positionH>
          <wp:positionV relativeFrom="paragraph">
            <wp:posOffset>-1904</wp:posOffset>
          </wp:positionV>
          <wp:extent cx="1123950" cy="751884"/>
          <wp:effectExtent l="19050" t="0" r="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23950" cy="751884"/>
                  </a:xfrm>
                  <a:prstGeom prst="rect">
                    <a:avLst/>
                  </a:prstGeom>
                  <a:noFill/>
                  <a:ln w="9525">
                    <a:noFill/>
                    <a:miter lim="800000"/>
                    <a:headEnd/>
                    <a:tailEnd/>
                  </a:ln>
                </pic:spPr>
              </pic:pic>
            </a:graphicData>
          </a:graphic>
        </wp:anchor>
      </w:drawing>
    </w:r>
    <w:r w:rsidRPr="00DB3BCC">
      <w:rPr>
        <w:b/>
        <w:sz w:val="30"/>
        <w:szCs w:val="30"/>
      </w:rPr>
      <w:t>Estado do Piauí</w:t>
    </w:r>
  </w:p>
  <w:p w:rsidR="003B0304" w:rsidRPr="00DB3BCC" w:rsidRDefault="003B0304" w:rsidP="00160981">
    <w:pPr>
      <w:pStyle w:val="Cabealho"/>
      <w:tabs>
        <w:tab w:val="clear" w:pos="4252"/>
        <w:tab w:val="center" w:pos="0"/>
      </w:tabs>
      <w:ind w:left="1843"/>
      <w:rPr>
        <w:b/>
        <w:sz w:val="30"/>
        <w:szCs w:val="30"/>
      </w:rPr>
    </w:pPr>
    <w:r w:rsidRPr="00DB3BCC">
      <w:rPr>
        <w:b/>
        <w:sz w:val="30"/>
        <w:szCs w:val="30"/>
      </w:rPr>
      <w:t xml:space="preserve">Prefeitura Municipal de Boqueirão do Piauí </w:t>
    </w:r>
  </w:p>
  <w:p w:rsidR="003B0304" w:rsidRPr="00DB3BCC" w:rsidRDefault="003B0304" w:rsidP="00160981">
    <w:pPr>
      <w:pStyle w:val="Cabealho"/>
      <w:tabs>
        <w:tab w:val="clear" w:pos="4252"/>
        <w:tab w:val="center" w:pos="0"/>
      </w:tabs>
      <w:ind w:left="1843"/>
      <w:rPr>
        <w:b/>
        <w:sz w:val="30"/>
        <w:szCs w:val="30"/>
      </w:rPr>
    </w:pPr>
    <w:r w:rsidRPr="00DB3BCC">
      <w:rPr>
        <w:b/>
        <w:sz w:val="30"/>
        <w:szCs w:val="30"/>
      </w:rPr>
      <w:t>Secretaria Municipal de Administração</w:t>
    </w:r>
  </w:p>
  <w:p w:rsidR="003B0304" w:rsidRDefault="003B030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13"/>
    <w:multiLevelType w:val="multilevel"/>
    <w:tmpl w:val="00000013"/>
    <w:name w:val="WW8Num21"/>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16"/>
    <w:multiLevelType w:val="multilevel"/>
    <w:tmpl w:val="00000016"/>
    <w:name w:val="WW8Num2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165122"/>
    <w:multiLevelType w:val="multilevel"/>
    <w:tmpl w:val="B7689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FC210D"/>
    <w:multiLevelType w:val="hybridMultilevel"/>
    <w:tmpl w:val="8FB6C694"/>
    <w:lvl w:ilvl="0" w:tplc="97DA0B0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FF115FC"/>
    <w:multiLevelType w:val="multilevel"/>
    <w:tmpl w:val="C07C064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6A4B8C"/>
    <w:multiLevelType w:val="multilevel"/>
    <w:tmpl w:val="1EB2FC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nsid w:val="2B232056"/>
    <w:multiLevelType w:val="multilevel"/>
    <w:tmpl w:val="50D2D75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073F50"/>
    <w:multiLevelType w:val="hybridMultilevel"/>
    <w:tmpl w:val="57408CB4"/>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355E14EB"/>
    <w:multiLevelType w:val="multilevel"/>
    <w:tmpl w:val="637E51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E55E92"/>
    <w:multiLevelType w:val="multilevel"/>
    <w:tmpl w:val="C674D1E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2">
    <w:nsid w:val="571751EB"/>
    <w:multiLevelType w:val="hybridMultilevel"/>
    <w:tmpl w:val="BEDC8C6C"/>
    <w:lvl w:ilvl="0" w:tplc="FFFFFFFF">
      <w:start w:val="1"/>
      <w:numFmt w:val="lowerLetter"/>
      <w:lvlText w:val="%1)"/>
      <w:lvlJc w:val="left"/>
      <w:pPr>
        <w:tabs>
          <w:tab w:val="num" w:pos="900"/>
        </w:tabs>
        <w:ind w:left="900" w:hanging="360"/>
      </w:pPr>
      <w:rPr>
        <w:rFonts w:hint="default"/>
      </w:rPr>
    </w:lvl>
    <w:lvl w:ilvl="1" w:tplc="6ED20E6C" w:tentative="1">
      <w:start w:val="1"/>
      <w:numFmt w:val="lowerLetter"/>
      <w:lvlText w:val="%2."/>
      <w:lvlJc w:val="left"/>
      <w:pPr>
        <w:tabs>
          <w:tab w:val="num" w:pos="1613"/>
        </w:tabs>
        <w:ind w:left="1613" w:hanging="360"/>
      </w:pPr>
    </w:lvl>
    <w:lvl w:ilvl="2" w:tplc="FFFFFFFF" w:tentative="1">
      <w:start w:val="1"/>
      <w:numFmt w:val="lowerRoman"/>
      <w:lvlText w:val="%3."/>
      <w:lvlJc w:val="right"/>
      <w:pPr>
        <w:tabs>
          <w:tab w:val="num" w:pos="2333"/>
        </w:tabs>
        <w:ind w:left="2333" w:hanging="180"/>
      </w:pPr>
    </w:lvl>
    <w:lvl w:ilvl="3" w:tplc="FFFFFFFF" w:tentative="1">
      <w:start w:val="1"/>
      <w:numFmt w:val="decimal"/>
      <w:lvlText w:val="%4."/>
      <w:lvlJc w:val="left"/>
      <w:pPr>
        <w:tabs>
          <w:tab w:val="num" w:pos="3053"/>
        </w:tabs>
        <w:ind w:left="3053" w:hanging="360"/>
      </w:pPr>
    </w:lvl>
    <w:lvl w:ilvl="4" w:tplc="FFFFFFFF" w:tentative="1">
      <w:start w:val="1"/>
      <w:numFmt w:val="lowerLetter"/>
      <w:lvlText w:val="%5."/>
      <w:lvlJc w:val="left"/>
      <w:pPr>
        <w:tabs>
          <w:tab w:val="num" w:pos="3773"/>
        </w:tabs>
        <w:ind w:left="3773" w:hanging="360"/>
      </w:pPr>
    </w:lvl>
    <w:lvl w:ilvl="5" w:tplc="FFFFFFFF" w:tentative="1">
      <w:start w:val="1"/>
      <w:numFmt w:val="lowerRoman"/>
      <w:lvlText w:val="%6."/>
      <w:lvlJc w:val="right"/>
      <w:pPr>
        <w:tabs>
          <w:tab w:val="num" w:pos="4493"/>
        </w:tabs>
        <w:ind w:left="4493" w:hanging="180"/>
      </w:pPr>
    </w:lvl>
    <w:lvl w:ilvl="6" w:tplc="FFFFFFFF" w:tentative="1">
      <w:start w:val="1"/>
      <w:numFmt w:val="decimal"/>
      <w:lvlText w:val="%7."/>
      <w:lvlJc w:val="left"/>
      <w:pPr>
        <w:tabs>
          <w:tab w:val="num" w:pos="5213"/>
        </w:tabs>
        <w:ind w:left="5213" w:hanging="360"/>
      </w:pPr>
    </w:lvl>
    <w:lvl w:ilvl="7" w:tplc="FFFFFFFF" w:tentative="1">
      <w:start w:val="1"/>
      <w:numFmt w:val="lowerLetter"/>
      <w:lvlText w:val="%8."/>
      <w:lvlJc w:val="left"/>
      <w:pPr>
        <w:tabs>
          <w:tab w:val="num" w:pos="5933"/>
        </w:tabs>
        <w:ind w:left="5933" w:hanging="360"/>
      </w:pPr>
    </w:lvl>
    <w:lvl w:ilvl="8" w:tplc="FFFFFFFF" w:tentative="1">
      <w:start w:val="1"/>
      <w:numFmt w:val="lowerRoman"/>
      <w:lvlText w:val="%9."/>
      <w:lvlJc w:val="right"/>
      <w:pPr>
        <w:tabs>
          <w:tab w:val="num" w:pos="6653"/>
        </w:tabs>
        <w:ind w:left="6653" w:hanging="180"/>
      </w:pPr>
    </w:lvl>
  </w:abstractNum>
  <w:abstractNum w:abstractNumId="13">
    <w:nsid w:val="65DD2B0F"/>
    <w:multiLevelType w:val="hybridMultilevel"/>
    <w:tmpl w:val="BEDC8C6C"/>
    <w:lvl w:ilvl="0" w:tplc="FFFFFFFF">
      <w:start w:val="1"/>
      <w:numFmt w:val="lowerLetter"/>
      <w:lvlText w:val="%1)"/>
      <w:lvlJc w:val="left"/>
      <w:pPr>
        <w:tabs>
          <w:tab w:val="num" w:pos="900"/>
        </w:tabs>
        <w:ind w:left="900" w:hanging="360"/>
      </w:pPr>
      <w:rPr>
        <w:rFonts w:hint="default"/>
      </w:rPr>
    </w:lvl>
    <w:lvl w:ilvl="1" w:tplc="6ED20E6C" w:tentative="1">
      <w:start w:val="1"/>
      <w:numFmt w:val="lowerLetter"/>
      <w:lvlText w:val="%2."/>
      <w:lvlJc w:val="left"/>
      <w:pPr>
        <w:tabs>
          <w:tab w:val="num" w:pos="1613"/>
        </w:tabs>
        <w:ind w:left="1613" w:hanging="360"/>
      </w:pPr>
    </w:lvl>
    <w:lvl w:ilvl="2" w:tplc="FFFFFFFF" w:tentative="1">
      <w:start w:val="1"/>
      <w:numFmt w:val="lowerRoman"/>
      <w:lvlText w:val="%3."/>
      <w:lvlJc w:val="right"/>
      <w:pPr>
        <w:tabs>
          <w:tab w:val="num" w:pos="2333"/>
        </w:tabs>
        <w:ind w:left="2333" w:hanging="180"/>
      </w:pPr>
    </w:lvl>
    <w:lvl w:ilvl="3" w:tplc="FFFFFFFF" w:tentative="1">
      <w:start w:val="1"/>
      <w:numFmt w:val="decimal"/>
      <w:lvlText w:val="%4."/>
      <w:lvlJc w:val="left"/>
      <w:pPr>
        <w:tabs>
          <w:tab w:val="num" w:pos="3053"/>
        </w:tabs>
        <w:ind w:left="3053" w:hanging="360"/>
      </w:pPr>
    </w:lvl>
    <w:lvl w:ilvl="4" w:tplc="FFFFFFFF" w:tentative="1">
      <w:start w:val="1"/>
      <w:numFmt w:val="lowerLetter"/>
      <w:lvlText w:val="%5."/>
      <w:lvlJc w:val="left"/>
      <w:pPr>
        <w:tabs>
          <w:tab w:val="num" w:pos="3773"/>
        </w:tabs>
        <w:ind w:left="3773" w:hanging="360"/>
      </w:pPr>
    </w:lvl>
    <w:lvl w:ilvl="5" w:tplc="FFFFFFFF" w:tentative="1">
      <w:start w:val="1"/>
      <w:numFmt w:val="lowerRoman"/>
      <w:lvlText w:val="%6."/>
      <w:lvlJc w:val="right"/>
      <w:pPr>
        <w:tabs>
          <w:tab w:val="num" w:pos="4493"/>
        </w:tabs>
        <w:ind w:left="4493" w:hanging="180"/>
      </w:pPr>
    </w:lvl>
    <w:lvl w:ilvl="6" w:tplc="FFFFFFFF" w:tentative="1">
      <w:start w:val="1"/>
      <w:numFmt w:val="decimal"/>
      <w:lvlText w:val="%7."/>
      <w:lvlJc w:val="left"/>
      <w:pPr>
        <w:tabs>
          <w:tab w:val="num" w:pos="5213"/>
        </w:tabs>
        <w:ind w:left="5213" w:hanging="360"/>
      </w:pPr>
    </w:lvl>
    <w:lvl w:ilvl="7" w:tplc="FFFFFFFF" w:tentative="1">
      <w:start w:val="1"/>
      <w:numFmt w:val="lowerLetter"/>
      <w:lvlText w:val="%8."/>
      <w:lvlJc w:val="left"/>
      <w:pPr>
        <w:tabs>
          <w:tab w:val="num" w:pos="5933"/>
        </w:tabs>
        <w:ind w:left="5933" w:hanging="360"/>
      </w:pPr>
    </w:lvl>
    <w:lvl w:ilvl="8" w:tplc="FFFFFFFF" w:tentative="1">
      <w:start w:val="1"/>
      <w:numFmt w:val="lowerRoman"/>
      <w:lvlText w:val="%9."/>
      <w:lvlJc w:val="right"/>
      <w:pPr>
        <w:tabs>
          <w:tab w:val="num" w:pos="6653"/>
        </w:tabs>
        <w:ind w:left="6653" w:hanging="180"/>
      </w:pPr>
    </w:lvl>
  </w:abstractNum>
  <w:abstractNum w:abstractNumId="14">
    <w:nsid w:val="668A7BEC"/>
    <w:multiLevelType w:val="multilevel"/>
    <w:tmpl w:val="A9104CC2"/>
    <w:lvl w:ilvl="0">
      <w:start w:val="2"/>
      <w:numFmt w:val="decimal"/>
      <w:lvlText w:val="%1.0"/>
      <w:lvlJc w:val="left"/>
      <w:pPr>
        <w:tabs>
          <w:tab w:val="num" w:pos="360"/>
        </w:tabs>
        <w:ind w:left="360" w:hanging="360"/>
      </w:pPr>
      <w:rPr>
        <w:rFonts w:hint="default"/>
        <w:color w:val="000000"/>
      </w:rPr>
    </w:lvl>
    <w:lvl w:ilvl="1">
      <w:start w:val="1"/>
      <w:numFmt w:val="decimal"/>
      <w:lvlText w:val="%1.%2"/>
      <w:lvlJc w:val="left"/>
      <w:pPr>
        <w:tabs>
          <w:tab w:val="num" w:pos="1068"/>
        </w:tabs>
        <w:ind w:left="1068" w:hanging="36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3204"/>
        </w:tabs>
        <w:ind w:left="3204" w:hanging="108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980"/>
        </w:tabs>
        <w:ind w:left="4980" w:hanging="144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756"/>
        </w:tabs>
        <w:ind w:left="6756" w:hanging="1800"/>
      </w:pPr>
      <w:rPr>
        <w:rFonts w:hint="default"/>
        <w:color w:val="000000"/>
      </w:rPr>
    </w:lvl>
    <w:lvl w:ilvl="8">
      <w:start w:val="1"/>
      <w:numFmt w:val="decimal"/>
      <w:lvlText w:val="%1.%2.%3.%4.%5.%6.%7.%8.%9"/>
      <w:lvlJc w:val="left"/>
      <w:pPr>
        <w:tabs>
          <w:tab w:val="num" w:pos="7824"/>
        </w:tabs>
        <w:ind w:left="7824" w:hanging="2160"/>
      </w:pPr>
      <w:rPr>
        <w:rFonts w:hint="default"/>
        <w:color w:val="000000"/>
      </w:rPr>
    </w:lvl>
  </w:abstractNum>
  <w:abstractNum w:abstractNumId="15">
    <w:nsid w:val="6C9C6739"/>
    <w:multiLevelType w:val="hybridMultilevel"/>
    <w:tmpl w:val="7864315A"/>
    <w:lvl w:ilvl="0" w:tplc="FFFFFFFF">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6">
    <w:nsid w:val="6D191ECE"/>
    <w:multiLevelType w:val="hybridMultilevel"/>
    <w:tmpl w:val="D31A1E9A"/>
    <w:lvl w:ilvl="0" w:tplc="7960D638">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7">
    <w:nsid w:val="73183968"/>
    <w:multiLevelType w:val="multilevel"/>
    <w:tmpl w:val="32D45B64"/>
    <w:lvl w:ilvl="0">
      <w:start w:val="11"/>
      <w:numFmt w:val="decimal"/>
      <w:lvlText w:val="%1"/>
      <w:lvlJc w:val="left"/>
      <w:pPr>
        <w:ind w:left="420" w:hanging="420"/>
      </w:pPr>
      <w:rPr>
        <w:rFonts w:hint="default"/>
        <w:b w:val="0"/>
      </w:rPr>
    </w:lvl>
    <w:lvl w:ilvl="1">
      <w:start w:val="1"/>
      <w:numFmt w:val="decimal"/>
      <w:lvlText w:val="%1.%2"/>
      <w:lvlJc w:val="left"/>
      <w:pPr>
        <w:ind w:left="465" w:hanging="420"/>
      </w:pPr>
      <w:rPr>
        <w:rFonts w:hint="default"/>
        <w:b w:val="0"/>
      </w:rPr>
    </w:lvl>
    <w:lvl w:ilvl="2">
      <w:start w:val="1"/>
      <w:numFmt w:val="decimal"/>
      <w:lvlText w:val="%1.%2.%3"/>
      <w:lvlJc w:val="left"/>
      <w:pPr>
        <w:ind w:left="810" w:hanging="720"/>
      </w:pPr>
      <w:rPr>
        <w:rFonts w:hint="default"/>
        <w:b w:val="0"/>
      </w:rPr>
    </w:lvl>
    <w:lvl w:ilvl="3">
      <w:start w:val="1"/>
      <w:numFmt w:val="decimal"/>
      <w:lvlText w:val="%1.%2.%3.%4"/>
      <w:lvlJc w:val="left"/>
      <w:pPr>
        <w:ind w:left="855" w:hanging="720"/>
      </w:pPr>
      <w:rPr>
        <w:rFonts w:hint="default"/>
        <w:b w:val="0"/>
      </w:rPr>
    </w:lvl>
    <w:lvl w:ilvl="4">
      <w:start w:val="1"/>
      <w:numFmt w:val="decimal"/>
      <w:lvlText w:val="%1.%2.%3.%4.%5"/>
      <w:lvlJc w:val="left"/>
      <w:pPr>
        <w:ind w:left="1260" w:hanging="1080"/>
      </w:pPr>
      <w:rPr>
        <w:rFonts w:hint="default"/>
        <w:b w:val="0"/>
      </w:rPr>
    </w:lvl>
    <w:lvl w:ilvl="5">
      <w:start w:val="1"/>
      <w:numFmt w:val="decimal"/>
      <w:lvlText w:val="%1.%2.%3.%4.%5.%6"/>
      <w:lvlJc w:val="left"/>
      <w:pPr>
        <w:ind w:left="1305" w:hanging="1080"/>
      </w:pPr>
      <w:rPr>
        <w:rFonts w:hint="default"/>
        <w:b w:val="0"/>
      </w:rPr>
    </w:lvl>
    <w:lvl w:ilvl="6">
      <w:start w:val="1"/>
      <w:numFmt w:val="decimal"/>
      <w:lvlText w:val="%1.%2.%3.%4.%5.%6.%7"/>
      <w:lvlJc w:val="left"/>
      <w:pPr>
        <w:ind w:left="1710" w:hanging="1440"/>
      </w:pPr>
      <w:rPr>
        <w:rFonts w:hint="default"/>
        <w:b w:val="0"/>
      </w:rPr>
    </w:lvl>
    <w:lvl w:ilvl="7">
      <w:start w:val="1"/>
      <w:numFmt w:val="decimal"/>
      <w:lvlText w:val="%1.%2.%3.%4.%5.%6.%7.%8"/>
      <w:lvlJc w:val="left"/>
      <w:pPr>
        <w:ind w:left="1755" w:hanging="1440"/>
      </w:pPr>
      <w:rPr>
        <w:rFonts w:hint="default"/>
        <w:b w:val="0"/>
      </w:rPr>
    </w:lvl>
    <w:lvl w:ilvl="8">
      <w:start w:val="1"/>
      <w:numFmt w:val="decimal"/>
      <w:lvlText w:val="%1.%2.%3.%4.%5.%6.%7.%8.%9"/>
      <w:lvlJc w:val="left"/>
      <w:pPr>
        <w:ind w:left="2160" w:hanging="1800"/>
      </w:pPr>
      <w:rPr>
        <w:rFonts w:hint="default"/>
        <w:b w:val="0"/>
      </w:rPr>
    </w:lvl>
  </w:abstractNum>
  <w:abstractNum w:abstractNumId="18">
    <w:nsid w:val="7D6A2611"/>
    <w:multiLevelType w:val="multilevel"/>
    <w:tmpl w:val="33406BDA"/>
    <w:lvl w:ilvl="0">
      <w:start w:val="7"/>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10"/>
  </w:num>
  <w:num w:numId="6">
    <w:abstractNumId w:val="12"/>
  </w:num>
  <w:num w:numId="7">
    <w:abstractNumId w:val="9"/>
  </w:num>
  <w:num w:numId="8">
    <w:abstractNumId w:val="7"/>
  </w:num>
  <w:num w:numId="9">
    <w:abstractNumId w:val="16"/>
  </w:num>
  <w:num w:numId="10">
    <w:abstractNumId w:val="17"/>
  </w:num>
  <w:num w:numId="11">
    <w:abstractNumId w:val="13"/>
  </w:num>
  <w:num w:numId="12">
    <w:abstractNumId w:val="5"/>
  </w:num>
  <w:num w:numId="13">
    <w:abstractNumId w:val="15"/>
  </w:num>
  <w:num w:numId="14">
    <w:abstractNumId w:val="6"/>
  </w:num>
  <w:num w:numId="15">
    <w:abstractNumId w:val="8"/>
  </w:num>
  <w:num w:numId="16">
    <w:abstractNumId w:val="14"/>
  </w:num>
  <w:num w:numId="17">
    <w:abstractNumId w:val="4"/>
  </w:num>
  <w:num w:numId="18">
    <w:abstractNumId w:val="1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0981"/>
    <w:rsid w:val="00160981"/>
    <w:rsid w:val="003B0304"/>
    <w:rsid w:val="00677609"/>
    <w:rsid w:val="006F522B"/>
    <w:rsid w:val="0083792A"/>
    <w:rsid w:val="00DF5F5C"/>
    <w:rsid w:val="00E95F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8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60981"/>
    <w:pPr>
      <w:keepNext/>
      <w:suppressAutoHyphens/>
      <w:spacing w:before="240" w:after="60"/>
      <w:outlineLvl w:val="0"/>
    </w:pPr>
    <w:rPr>
      <w:rFonts w:ascii="Cambria" w:hAnsi="Cambria"/>
      <w:b/>
      <w:bCs/>
      <w:kern w:val="32"/>
      <w:sz w:val="32"/>
      <w:szCs w:val="32"/>
      <w:lang w:eastAsia="ar-SA"/>
    </w:rPr>
  </w:style>
  <w:style w:type="paragraph" w:styleId="Ttulo9">
    <w:name w:val="heading 9"/>
    <w:basedOn w:val="Normal"/>
    <w:next w:val="Normal"/>
    <w:link w:val="Ttulo9Char"/>
    <w:qFormat/>
    <w:rsid w:val="00160981"/>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0981"/>
    <w:rPr>
      <w:rFonts w:ascii="Cambria" w:eastAsia="Times New Roman" w:hAnsi="Cambria" w:cs="Times New Roman"/>
      <w:b/>
      <w:bCs/>
      <w:kern w:val="32"/>
      <w:sz w:val="32"/>
      <w:szCs w:val="32"/>
      <w:lang w:eastAsia="ar-SA"/>
    </w:rPr>
  </w:style>
  <w:style w:type="character" w:customStyle="1" w:styleId="Ttulo9Char">
    <w:name w:val="Título 9 Char"/>
    <w:basedOn w:val="Fontepargpadro"/>
    <w:link w:val="Ttulo9"/>
    <w:rsid w:val="00160981"/>
    <w:rPr>
      <w:rFonts w:ascii="Times New Roman" w:eastAsia="Times New Roman" w:hAnsi="Times New Roman" w:cs="Times New Roman"/>
      <w:b/>
      <w:sz w:val="24"/>
      <w:szCs w:val="20"/>
      <w:lang w:eastAsia="pt-BR"/>
    </w:rPr>
  </w:style>
  <w:style w:type="paragraph" w:styleId="Corpodetexto2">
    <w:name w:val="Body Text 2"/>
    <w:basedOn w:val="Normal"/>
    <w:link w:val="Corpodetexto2Char"/>
    <w:rsid w:val="00160981"/>
    <w:pPr>
      <w:spacing w:after="120" w:line="480" w:lineRule="auto"/>
    </w:pPr>
  </w:style>
  <w:style w:type="character" w:customStyle="1" w:styleId="Corpodetexto2Char">
    <w:name w:val="Corpo de texto 2 Char"/>
    <w:basedOn w:val="Fontepargpadro"/>
    <w:link w:val="Corpodetexto2"/>
    <w:rsid w:val="00160981"/>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160981"/>
    <w:pPr>
      <w:spacing w:after="120"/>
    </w:pPr>
  </w:style>
  <w:style w:type="character" w:customStyle="1" w:styleId="CorpodetextoChar">
    <w:name w:val="Corpo de texto Char"/>
    <w:basedOn w:val="Fontepargpadro"/>
    <w:link w:val="Corpodetexto"/>
    <w:uiPriority w:val="99"/>
    <w:rsid w:val="00160981"/>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160981"/>
    <w:pPr>
      <w:spacing w:after="120"/>
    </w:pPr>
    <w:rPr>
      <w:sz w:val="16"/>
      <w:szCs w:val="16"/>
    </w:rPr>
  </w:style>
  <w:style w:type="character" w:customStyle="1" w:styleId="Corpodetexto3Char">
    <w:name w:val="Corpo de texto 3 Char"/>
    <w:basedOn w:val="Fontepargpadro"/>
    <w:link w:val="Corpodetexto3"/>
    <w:uiPriority w:val="99"/>
    <w:semiHidden/>
    <w:rsid w:val="00160981"/>
    <w:rPr>
      <w:rFonts w:ascii="Times New Roman" w:eastAsia="Times New Roman" w:hAnsi="Times New Roman" w:cs="Times New Roman"/>
      <w:sz w:val="16"/>
      <w:szCs w:val="16"/>
      <w:lang w:eastAsia="pt-BR"/>
    </w:rPr>
  </w:style>
  <w:style w:type="paragraph" w:styleId="Textoembloco">
    <w:name w:val="Block Text"/>
    <w:basedOn w:val="Normal"/>
    <w:rsid w:val="00160981"/>
    <w:pPr>
      <w:ind w:left="-360" w:right="540" w:firstLine="360"/>
      <w:jc w:val="both"/>
    </w:pPr>
    <w:rPr>
      <w:bCs/>
      <w:color w:val="000000"/>
      <w:szCs w:val="20"/>
    </w:rPr>
  </w:style>
  <w:style w:type="paragraph" w:styleId="PargrafodaLista">
    <w:name w:val="List Paragraph"/>
    <w:basedOn w:val="Normal"/>
    <w:uiPriority w:val="34"/>
    <w:qFormat/>
    <w:rsid w:val="00160981"/>
    <w:pPr>
      <w:suppressAutoHyphens/>
      <w:ind w:left="708"/>
    </w:pPr>
    <w:rPr>
      <w:lang w:eastAsia="ar-SA"/>
    </w:rPr>
  </w:style>
  <w:style w:type="paragraph" w:customStyle="1" w:styleId="Corpodetexto31">
    <w:name w:val="Corpo de texto 31"/>
    <w:basedOn w:val="Normal"/>
    <w:rsid w:val="00160981"/>
    <w:pPr>
      <w:suppressAutoHyphens/>
      <w:jc w:val="center"/>
    </w:pPr>
    <w:rPr>
      <w:rFonts w:cs="Calibri"/>
      <w:lang w:eastAsia="ar-SA"/>
    </w:rPr>
  </w:style>
  <w:style w:type="paragraph" w:customStyle="1" w:styleId="Corpodetexto21">
    <w:name w:val="Corpo de texto 21"/>
    <w:basedOn w:val="Normal"/>
    <w:rsid w:val="00160981"/>
    <w:pPr>
      <w:suppressAutoHyphens/>
      <w:jc w:val="both"/>
    </w:pPr>
    <w:rPr>
      <w:rFonts w:ascii="Arial" w:hAnsi="Arial" w:cs="Calibri"/>
      <w:sz w:val="22"/>
      <w:szCs w:val="20"/>
      <w:lang w:eastAsia="ar-SA"/>
    </w:rPr>
  </w:style>
  <w:style w:type="paragraph" w:customStyle="1" w:styleId="Recuodecorpodetexto22">
    <w:name w:val="Recuo de corpo de texto 22"/>
    <w:basedOn w:val="Normal"/>
    <w:rsid w:val="00160981"/>
    <w:pPr>
      <w:suppressAutoHyphens/>
      <w:spacing w:after="120"/>
      <w:ind w:firstLine="709"/>
      <w:jc w:val="both"/>
    </w:pPr>
    <w:rPr>
      <w:szCs w:val="20"/>
      <w:lang w:eastAsia="ar-SA"/>
    </w:rPr>
  </w:style>
  <w:style w:type="paragraph" w:customStyle="1" w:styleId="WW-Recuodecorpodetexto2">
    <w:name w:val="WW-Recuo de corpo de texto 2"/>
    <w:basedOn w:val="Normal"/>
    <w:rsid w:val="00160981"/>
    <w:pPr>
      <w:widowControl w:val="0"/>
      <w:suppressAutoHyphens/>
      <w:ind w:firstLine="567"/>
      <w:jc w:val="both"/>
    </w:pPr>
    <w:rPr>
      <w:szCs w:val="20"/>
      <w:lang w:eastAsia="ar-SA"/>
    </w:rPr>
  </w:style>
  <w:style w:type="paragraph" w:customStyle="1" w:styleId="BodyText21">
    <w:name w:val="Body Text 21"/>
    <w:basedOn w:val="Normal"/>
    <w:rsid w:val="00160981"/>
    <w:pPr>
      <w:tabs>
        <w:tab w:val="left" w:pos="567"/>
        <w:tab w:val="left" w:pos="709"/>
        <w:tab w:val="left" w:pos="1560"/>
        <w:tab w:val="left" w:pos="1701"/>
        <w:tab w:val="left" w:pos="1985"/>
        <w:tab w:val="left" w:pos="2127"/>
      </w:tabs>
      <w:jc w:val="both"/>
    </w:pPr>
    <w:rPr>
      <w:rFonts w:ascii="Arial" w:hAnsi="Arial"/>
      <w:szCs w:val="20"/>
    </w:rPr>
  </w:style>
  <w:style w:type="paragraph" w:styleId="Cabealho">
    <w:name w:val="header"/>
    <w:basedOn w:val="Normal"/>
    <w:link w:val="CabealhoChar"/>
    <w:unhideWhenUsed/>
    <w:rsid w:val="00160981"/>
    <w:pPr>
      <w:tabs>
        <w:tab w:val="center" w:pos="4252"/>
        <w:tab w:val="right" w:pos="8504"/>
      </w:tabs>
    </w:pPr>
  </w:style>
  <w:style w:type="character" w:customStyle="1" w:styleId="CabealhoChar">
    <w:name w:val="Cabeçalho Char"/>
    <w:basedOn w:val="Fontepargpadro"/>
    <w:link w:val="Cabealho"/>
    <w:rsid w:val="0016098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60981"/>
    <w:pPr>
      <w:tabs>
        <w:tab w:val="center" w:pos="4252"/>
        <w:tab w:val="right" w:pos="8504"/>
      </w:tabs>
    </w:pPr>
  </w:style>
  <w:style w:type="character" w:customStyle="1" w:styleId="RodapChar">
    <w:name w:val="Rodapé Char"/>
    <w:basedOn w:val="Fontepargpadro"/>
    <w:link w:val="Rodap"/>
    <w:uiPriority w:val="99"/>
    <w:rsid w:val="00160981"/>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8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60981"/>
    <w:pPr>
      <w:keepNext/>
      <w:suppressAutoHyphens/>
      <w:spacing w:before="240" w:after="60"/>
      <w:outlineLvl w:val="0"/>
    </w:pPr>
    <w:rPr>
      <w:rFonts w:ascii="Cambria" w:hAnsi="Cambria"/>
      <w:b/>
      <w:bCs/>
      <w:kern w:val="32"/>
      <w:sz w:val="32"/>
      <w:szCs w:val="32"/>
      <w:lang w:eastAsia="ar-SA"/>
    </w:rPr>
  </w:style>
  <w:style w:type="paragraph" w:styleId="Ttulo9">
    <w:name w:val="heading 9"/>
    <w:basedOn w:val="Normal"/>
    <w:next w:val="Normal"/>
    <w:link w:val="Ttulo9Char"/>
    <w:qFormat/>
    <w:rsid w:val="00160981"/>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0981"/>
    <w:rPr>
      <w:rFonts w:ascii="Cambria" w:eastAsia="Times New Roman" w:hAnsi="Cambria" w:cs="Times New Roman"/>
      <w:b/>
      <w:bCs/>
      <w:kern w:val="32"/>
      <w:sz w:val="32"/>
      <w:szCs w:val="32"/>
      <w:lang w:eastAsia="ar-SA"/>
    </w:rPr>
  </w:style>
  <w:style w:type="character" w:customStyle="1" w:styleId="Ttulo9Char">
    <w:name w:val="Título 9 Char"/>
    <w:basedOn w:val="Fontepargpadro"/>
    <w:link w:val="Ttulo9"/>
    <w:rsid w:val="00160981"/>
    <w:rPr>
      <w:rFonts w:ascii="Times New Roman" w:eastAsia="Times New Roman" w:hAnsi="Times New Roman" w:cs="Times New Roman"/>
      <w:b/>
      <w:sz w:val="24"/>
      <w:szCs w:val="20"/>
      <w:lang w:eastAsia="pt-BR"/>
    </w:rPr>
  </w:style>
  <w:style w:type="paragraph" w:styleId="Corpodetexto2">
    <w:name w:val="Body Text 2"/>
    <w:basedOn w:val="Normal"/>
    <w:link w:val="Corpodetexto2Char"/>
    <w:rsid w:val="00160981"/>
    <w:pPr>
      <w:spacing w:after="120" w:line="480" w:lineRule="auto"/>
    </w:pPr>
  </w:style>
  <w:style w:type="character" w:customStyle="1" w:styleId="Corpodetexto2Char">
    <w:name w:val="Corpo de texto 2 Char"/>
    <w:basedOn w:val="Fontepargpadro"/>
    <w:link w:val="Corpodetexto2"/>
    <w:rsid w:val="00160981"/>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160981"/>
    <w:pPr>
      <w:spacing w:after="120"/>
    </w:pPr>
  </w:style>
  <w:style w:type="character" w:customStyle="1" w:styleId="CorpodetextoChar">
    <w:name w:val="Corpo de texto Char"/>
    <w:basedOn w:val="Fontepargpadro"/>
    <w:link w:val="Corpodetexto"/>
    <w:uiPriority w:val="99"/>
    <w:semiHidden/>
    <w:rsid w:val="00160981"/>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160981"/>
    <w:pPr>
      <w:spacing w:after="120"/>
    </w:pPr>
    <w:rPr>
      <w:sz w:val="16"/>
      <w:szCs w:val="16"/>
    </w:rPr>
  </w:style>
  <w:style w:type="character" w:customStyle="1" w:styleId="Corpodetexto3Char">
    <w:name w:val="Corpo de texto 3 Char"/>
    <w:basedOn w:val="Fontepargpadro"/>
    <w:link w:val="Corpodetexto3"/>
    <w:uiPriority w:val="99"/>
    <w:semiHidden/>
    <w:rsid w:val="00160981"/>
    <w:rPr>
      <w:rFonts w:ascii="Times New Roman" w:eastAsia="Times New Roman" w:hAnsi="Times New Roman" w:cs="Times New Roman"/>
      <w:sz w:val="16"/>
      <w:szCs w:val="16"/>
      <w:lang w:eastAsia="pt-BR"/>
    </w:rPr>
  </w:style>
  <w:style w:type="paragraph" w:styleId="Textoembloco">
    <w:name w:val="Block Text"/>
    <w:basedOn w:val="Normal"/>
    <w:rsid w:val="00160981"/>
    <w:pPr>
      <w:ind w:left="-360" w:right="540" w:firstLine="360"/>
      <w:jc w:val="both"/>
    </w:pPr>
    <w:rPr>
      <w:bCs/>
      <w:color w:val="000000"/>
      <w:szCs w:val="20"/>
    </w:rPr>
  </w:style>
  <w:style w:type="paragraph" w:styleId="PargrafodaLista">
    <w:name w:val="List Paragraph"/>
    <w:basedOn w:val="Normal"/>
    <w:uiPriority w:val="34"/>
    <w:qFormat/>
    <w:rsid w:val="00160981"/>
    <w:pPr>
      <w:suppressAutoHyphens/>
      <w:ind w:left="708"/>
    </w:pPr>
    <w:rPr>
      <w:lang w:eastAsia="ar-SA"/>
    </w:rPr>
  </w:style>
  <w:style w:type="paragraph" w:customStyle="1" w:styleId="Corpodetexto31">
    <w:name w:val="Corpo de texto 31"/>
    <w:basedOn w:val="Normal"/>
    <w:rsid w:val="00160981"/>
    <w:pPr>
      <w:suppressAutoHyphens/>
      <w:jc w:val="center"/>
    </w:pPr>
    <w:rPr>
      <w:rFonts w:cs="Calibri"/>
      <w:lang w:eastAsia="ar-SA"/>
    </w:rPr>
  </w:style>
  <w:style w:type="paragraph" w:customStyle="1" w:styleId="Corpodetexto21">
    <w:name w:val="Corpo de texto 21"/>
    <w:basedOn w:val="Normal"/>
    <w:rsid w:val="00160981"/>
    <w:pPr>
      <w:suppressAutoHyphens/>
      <w:jc w:val="both"/>
    </w:pPr>
    <w:rPr>
      <w:rFonts w:ascii="Arial" w:hAnsi="Arial" w:cs="Calibri"/>
      <w:sz w:val="22"/>
      <w:szCs w:val="20"/>
      <w:lang w:eastAsia="ar-SA"/>
    </w:rPr>
  </w:style>
  <w:style w:type="paragraph" w:customStyle="1" w:styleId="Recuodecorpodetexto22">
    <w:name w:val="Recuo de corpo de texto 22"/>
    <w:basedOn w:val="Normal"/>
    <w:rsid w:val="00160981"/>
    <w:pPr>
      <w:suppressAutoHyphens/>
      <w:spacing w:after="120"/>
      <w:ind w:firstLine="709"/>
      <w:jc w:val="both"/>
    </w:pPr>
    <w:rPr>
      <w:szCs w:val="20"/>
      <w:lang w:eastAsia="ar-SA"/>
    </w:rPr>
  </w:style>
  <w:style w:type="paragraph" w:customStyle="1" w:styleId="WW-Recuodecorpodetexto2">
    <w:name w:val="WW-Recuo de corpo de texto 2"/>
    <w:basedOn w:val="Normal"/>
    <w:rsid w:val="00160981"/>
    <w:pPr>
      <w:widowControl w:val="0"/>
      <w:suppressAutoHyphens/>
      <w:ind w:firstLine="567"/>
      <w:jc w:val="both"/>
    </w:pPr>
    <w:rPr>
      <w:szCs w:val="20"/>
      <w:lang w:eastAsia="ar-SA"/>
    </w:rPr>
  </w:style>
  <w:style w:type="paragraph" w:customStyle="1" w:styleId="BodyText21">
    <w:name w:val="Body Text 21"/>
    <w:basedOn w:val="Normal"/>
    <w:rsid w:val="00160981"/>
    <w:pPr>
      <w:tabs>
        <w:tab w:val="left" w:pos="567"/>
        <w:tab w:val="left" w:pos="709"/>
        <w:tab w:val="left" w:pos="1560"/>
        <w:tab w:val="left" w:pos="1701"/>
        <w:tab w:val="left" w:pos="1985"/>
        <w:tab w:val="left" w:pos="2127"/>
      </w:tabs>
      <w:jc w:val="both"/>
    </w:pPr>
    <w:rPr>
      <w:rFonts w:ascii="Arial" w:hAnsi="Arial"/>
      <w:szCs w:val="20"/>
    </w:rPr>
  </w:style>
  <w:style w:type="paragraph" w:styleId="Cabealho">
    <w:name w:val="header"/>
    <w:basedOn w:val="Normal"/>
    <w:link w:val="CabealhoChar"/>
    <w:unhideWhenUsed/>
    <w:rsid w:val="00160981"/>
    <w:pPr>
      <w:tabs>
        <w:tab w:val="center" w:pos="4252"/>
        <w:tab w:val="right" w:pos="8504"/>
      </w:tabs>
    </w:pPr>
  </w:style>
  <w:style w:type="character" w:customStyle="1" w:styleId="CabealhoChar">
    <w:name w:val="Cabeçalho Char"/>
    <w:basedOn w:val="Fontepargpadro"/>
    <w:link w:val="Cabealho"/>
    <w:rsid w:val="0016098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60981"/>
    <w:pPr>
      <w:tabs>
        <w:tab w:val="center" w:pos="4252"/>
        <w:tab w:val="right" w:pos="8504"/>
      </w:tabs>
    </w:pPr>
  </w:style>
  <w:style w:type="character" w:customStyle="1" w:styleId="RodapChar">
    <w:name w:val="Rodapé Char"/>
    <w:basedOn w:val="Fontepargpadro"/>
    <w:link w:val="Rodap"/>
    <w:uiPriority w:val="99"/>
    <w:rsid w:val="00160981"/>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8335</Words>
  <Characters>45012</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2</cp:revision>
  <dcterms:created xsi:type="dcterms:W3CDTF">2016-05-10T12:23:00Z</dcterms:created>
  <dcterms:modified xsi:type="dcterms:W3CDTF">2016-05-10T13:16:00Z</dcterms:modified>
</cp:coreProperties>
</file>